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4C44AA" w:rsidR="0006257F" w:rsidP="00DB64A4" w:rsidRDefault="001F2E73" w14:paraId="27999847" w14:textId="69AB6E81">
      <w:pPr>
        <w:spacing w:after="0" w:line="240" w:lineRule="auto"/>
        <w:jc w:val="center"/>
        <w:rPr>
          <w:rFonts w:ascii="Sassoon Infant Std" w:hAnsi="Sassoon Infant Std" w:eastAsia="Times New Roman" w:cs="Times New Roman"/>
          <w:color w:val="000000" w:themeColor="text1"/>
          <w:sz w:val="24"/>
          <w:szCs w:val="24"/>
          <w:lang w:eastAsia="en-GB"/>
        </w:rPr>
      </w:pPr>
      <w:r w:rsidRPr="004C44AA">
        <w:rPr>
          <w:rFonts w:ascii="Sassoon Infant Std" w:hAnsi="Sassoon Infant Std" w:eastAsia="Times New Roman" w:cs="Times New Roman"/>
          <w:noProof/>
          <w:color w:val="000000" w:themeColor="text1"/>
          <w:sz w:val="24"/>
          <w:szCs w:val="24"/>
          <w:lang w:eastAsia="en-GB"/>
        </w:rPr>
        <w:drawing>
          <wp:inline distT="0" distB="0" distL="0" distR="0" wp14:anchorId="1710A1AC" wp14:editId="7E7D9845">
            <wp:extent cx="3133725" cy="2276475"/>
            <wp:effectExtent l="0" t="0" r="0" b="0"/>
            <wp:docPr id="1" name="Picture 1" descr="Middlefield primary academy - The Diamond Learn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primary academy - The Diamond Learning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3725" cy="2276475"/>
                    </a:xfrm>
                    <a:prstGeom prst="rect">
                      <a:avLst/>
                    </a:prstGeom>
                    <a:noFill/>
                    <a:ln>
                      <a:noFill/>
                    </a:ln>
                  </pic:spPr>
                </pic:pic>
              </a:graphicData>
            </a:graphic>
          </wp:inline>
        </w:drawing>
      </w:r>
    </w:p>
    <w:p w:rsidR="004C44AA" w:rsidP="00334E23" w:rsidRDefault="004C44AA" w14:paraId="648415FC" w14:textId="77777777" w14:noSpellErr="1">
      <w:pPr>
        <w:spacing w:after="0" w:line="240" w:lineRule="auto"/>
        <w:jc w:val="center"/>
        <w:rPr>
          <w:rFonts w:ascii="Trebuchet MS" w:hAnsi="Trebuchet MS" w:eastAsia="Times New Roman" w:cs="Times New Roman"/>
          <w:b w:val="1"/>
          <w:bCs w:val="1"/>
          <w:color w:val="000000" w:themeColor="text1"/>
          <w:sz w:val="24"/>
          <w:szCs w:val="24"/>
          <w:u w:val="single"/>
          <w:lang w:eastAsia="en-GB"/>
        </w:rPr>
      </w:pPr>
    </w:p>
    <w:p w:rsidRPr="004C44AA" w:rsidR="00334E23" w:rsidP="00334E23" w:rsidRDefault="000157A5" w14:paraId="55A9B9F1" w14:textId="6B585AE6">
      <w:pPr>
        <w:spacing w:after="0" w:line="240" w:lineRule="auto"/>
        <w:jc w:val="center"/>
        <w:rPr>
          <w:rFonts w:ascii="Trebuchet MS" w:hAnsi="Trebuchet MS" w:eastAsia="Times New Roman" w:cs="Times New Roman"/>
          <w:b/>
          <w:bCs/>
          <w:color w:val="000000" w:themeColor="text1"/>
          <w:sz w:val="24"/>
          <w:szCs w:val="24"/>
          <w:u w:val="single"/>
          <w:lang w:eastAsia="en-GB"/>
        </w:rPr>
      </w:pPr>
      <w:r>
        <w:rPr>
          <w:rFonts w:ascii="Trebuchet MS" w:hAnsi="Trebuchet MS" w:eastAsia="Times New Roman" w:cs="Times New Roman"/>
          <w:b/>
          <w:bCs/>
          <w:color w:val="000000" w:themeColor="text1"/>
          <w:sz w:val="24"/>
          <w:szCs w:val="24"/>
          <w:u w:val="single"/>
          <w:lang w:eastAsia="en-GB"/>
        </w:rPr>
        <w:t>Music</w:t>
      </w:r>
      <w:r w:rsidRPr="004C44AA" w:rsidR="00334E23">
        <w:rPr>
          <w:rFonts w:ascii="Trebuchet MS" w:hAnsi="Trebuchet MS" w:eastAsia="Times New Roman" w:cs="Times New Roman"/>
          <w:b/>
          <w:bCs/>
          <w:color w:val="000000" w:themeColor="text1"/>
          <w:sz w:val="24"/>
          <w:szCs w:val="24"/>
          <w:u w:val="single"/>
          <w:lang w:eastAsia="en-GB"/>
        </w:rPr>
        <w:t xml:space="preserve"> </w:t>
      </w:r>
      <w:r w:rsidRPr="004C44AA" w:rsidR="006435EC">
        <w:rPr>
          <w:rFonts w:ascii="Trebuchet MS" w:hAnsi="Trebuchet MS" w:eastAsia="Times New Roman" w:cs="Times New Roman"/>
          <w:b/>
          <w:bCs/>
          <w:color w:val="000000" w:themeColor="text1"/>
          <w:sz w:val="24"/>
          <w:szCs w:val="24"/>
          <w:u w:val="single"/>
          <w:lang w:eastAsia="en-GB"/>
        </w:rPr>
        <w:t>Intent, Implementation, Impact Statement</w:t>
      </w:r>
    </w:p>
    <w:p w:rsidRPr="004C44AA" w:rsidR="00334E23" w:rsidP="3F9329B2" w:rsidRDefault="00334E23" w14:paraId="778DB046" w14:textId="1FF65BE0" w14:noSpellErr="1">
      <w:pPr>
        <w:autoSpaceDE w:val="0"/>
        <w:autoSpaceDN w:val="0"/>
        <w:adjustRightInd w:val="0"/>
        <w:spacing w:after="0" w:line="240" w:lineRule="auto"/>
        <w:jc w:val="left"/>
        <w:rPr>
          <w:rFonts w:ascii="Trebuchet MS" w:hAnsi="Trebuchet MS" w:cs="-X‘˛"/>
          <w:color w:val="000000" w:themeColor="text1"/>
          <w:sz w:val="24"/>
          <w:szCs w:val="24"/>
        </w:rPr>
      </w:pPr>
    </w:p>
    <w:p w:rsidRPr="004C44AA" w:rsidR="00DE514C" w:rsidP="3F9329B2" w:rsidRDefault="00DE514C" w14:paraId="110E4030" w14:textId="6FDBAE97" w14:noSpellErr="1">
      <w:pPr>
        <w:spacing w:after="0"/>
        <w:jc w:val="left"/>
        <w:rPr>
          <w:rFonts w:ascii="Trebuchet MS" w:hAnsi="Trebuchet MS" w:cs="Calibri" w:cstheme="minorAscii"/>
          <w:b w:val="1"/>
          <w:bCs w:val="1"/>
          <w:color w:val="000000" w:themeColor="text1"/>
          <w:sz w:val="30"/>
          <w:szCs w:val="30"/>
          <w:u w:val="single"/>
        </w:rPr>
      </w:pPr>
      <w:r w:rsidRPr="3F9329B2" w:rsidR="00DE514C">
        <w:rPr>
          <w:rFonts w:ascii="Trebuchet MS" w:hAnsi="Trebuchet MS" w:cs="Calibri" w:cstheme="minorAscii"/>
          <w:b w:val="1"/>
          <w:bCs w:val="1"/>
          <w:color w:val="000000" w:themeColor="text1" w:themeTint="FF" w:themeShade="FF"/>
          <w:sz w:val="30"/>
          <w:szCs w:val="30"/>
          <w:u w:val="single"/>
        </w:rPr>
        <w:t>Intent</w:t>
      </w:r>
    </w:p>
    <w:p w:rsidR="000157A5" w:rsidP="3F9329B2" w:rsidRDefault="00A40A3D" w14:paraId="37595683" w14:textId="77777777" w14:noSpellErr="1">
      <w:pPr>
        <w:spacing w:after="0"/>
        <w:jc w:val="left"/>
        <w:rPr>
          <w:rFonts w:ascii="Trebuchet MS" w:hAnsi="Trebuchet MS"/>
          <w:sz w:val="24"/>
          <w:szCs w:val="24"/>
        </w:rPr>
      </w:pPr>
      <w:r w:rsidRPr="3F9329B2" w:rsidR="00A40A3D">
        <w:rPr>
          <w:rFonts w:ascii="Trebuchet MS" w:hAnsi="Trebuchet MS" w:cs="Calibri" w:cstheme="minorAscii"/>
          <w:color w:val="000000" w:themeColor="text1" w:themeTint="FF" w:themeShade="FF"/>
          <w:sz w:val="24"/>
          <w:szCs w:val="24"/>
        </w:rPr>
        <w:t>At Middlefield Primary Academy</w:t>
      </w:r>
      <w:r w:rsidRPr="3F9329B2" w:rsidR="00BC48DB">
        <w:rPr>
          <w:rFonts w:ascii="Trebuchet MS" w:hAnsi="Trebuchet MS" w:cs="Calibri" w:cstheme="minorAscii"/>
          <w:color w:val="000000" w:themeColor="text1" w:themeTint="FF" w:themeShade="FF"/>
          <w:sz w:val="24"/>
          <w:szCs w:val="24"/>
        </w:rPr>
        <w:t xml:space="preserve">, we follow the Kapow scheme for </w:t>
      </w:r>
      <w:r w:rsidRPr="3F9329B2" w:rsidR="000157A5">
        <w:rPr>
          <w:rFonts w:ascii="Trebuchet MS" w:hAnsi="Trebuchet MS" w:cs="Calibri" w:cstheme="minorAscii"/>
          <w:color w:val="000000" w:themeColor="text1" w:themeTint="FF" w:themeShade="FF"/>
          <w:sz w:val="24"/>
          <w:szCs w:val="24"/>
        </w:rPr>
        <w:t>Music</w:t>
      </w:r>
      <w:r w:rsidRPr="3F9329B2" w:rsidR="00BC48DB">
        <w:rPr>
          <w:rFonts w:ascii="Trebuchet MS" w:hAnsi="Trebuchet MS" w:cs="Calibri" w:cstheme="minorAscii"/>
          <w:color w:val="000000" w:themeColor="text1" w:themeTint="FF" w:themeShade="FF"/>
          <w:sz w:val="24"/>
          <w:szCs w:val="24"/>
        </w:rPr>
        <w:t xml:space="preserve">. </w:t>
      </w:r>
      <w:r w:rsidRPr="3F9329B2" w:rsidR="00BC48DB">
        <w:rPr>
          <w:rFonts w:ascii="Trebuchet MS" w:hAnsi="Trebuchet MS"/>
          <w:sz w:val="24"/>
          <w:szCs w:val="24"/>
        </w:rPr>
        <w:t xml:space="preserve">The scheme aims </w:t>
      </w:r>
      <w:r w:rsidRPr="3F9329B2" w:rsidR="000157A5">
        <w:rPr>
          <w:rFonts w:ascii="Trebuchet MS" w:hAnsi="Trebuchet MS"/>
          <w:sz w:val="24"/>
          <w:szCs w:val="24"/>
        </w:rPr>
        <w:t>first and foremost</w:t>
      </w:r>
      <w:r w:rsidRPr="3F9329B2" w:rsidR="000157A5">
        <w:rPr>
          <w:rFonts w:ascii="Trebuchet MS" w:hAnsi="Trebuchet MS"/>
          <w:sz w:val="24"/>
          <w:szCs w:val="24"/>
        </w:rPr>
        <w:t xml:space="preserve"> to help children to feel that they are musical, and to develop a life-long love of music. We focus on developing the skills, knowledge and understanding that children need </w:t>
      </w:r>
      <w:r w:rsidRPr="3F9329B2" w:rsidR="000157A5">
        <w:rPr>
          <w:rFonts w:ascii="Trebuchet MS" w:hAnsi="Trebuchet MS"/>
          <w:sz w:val="24"/>
          <w:szCs w:val="24"/>
        </w:rPr>
        <w:t>in order to</w:t>
      </w:r>
      <w:r w:rsidRPr="3F9329B2" w:rsidR="000157A5">
        <w:rPr>
          <w:rFonts w:ascii="Trebuchet MS" w:hAnsi="Trebuchet MS"/>
          <w:sz w:val="24"/>
          <w:szCs w:val="24"/>
        </w:rPr>
        <w:t xml:space="preserve"> become confident performers, composers, and listeners. Our curriculum introduces children to music from all around the world and across generations, teaching children to respect and appreciate the music of all traditions and communities. </w:t>
      </w:r>
    </w:p>
    <w:p w:rsidR="000157A5" w:rsidP="3F9329B2" w:rsidRDefault="000157A5" w14:paraId="5D2D32DB" w14:textId="77777777" w14:noSpellErr="1">
      <w:pPr>
        <w:spacing w:after="0"/>
        <w:jc w:val="left"/>
        <w:rPr>
          <w:rFonts w:ascii="Trebuchet MS" w:hAnsi="Trebuchet MS"/>
          <w:sz w:val="24"/>
          <w:szCs w:val="24"/>
        </w:rPr>
      </w:pPr>
    </w:p>
    <w:p w:rsidR="000157A5" w:rsidP="3F9329B2" w:rsidRDefault="000157A5" w14:paraId="15CF037D" w14:textId="77777777" w14:noSpellErr="1">
      <w:pPr>
        <w:spacing w:after="0"/>
        <w:jc w:val="left"/>
        <w:rPr>
          <w:rFonts w:ascii="Trebuchet MS" w:hAnsi="Trebuchet MS"/>
          <w:sz w:val="24"/>
          <w:szCs w:val="24"/>
        </w:rPr>
      </w:pPr>
      <w:r w:rsidRPr="3F9329B2" w:rsidR="000157A5">
        <w:rPr>
          <w:rFonts w:ascii="Trebuchet MS" w:hAnsi="Trebuchet MS"/>
          <w:sz w:val="24"/>
          <w:szCs w:val="24"/>
        </w:rPr>
        <w:t xml:space="preserve">Children will develop the musical skills of singing, playing tuned and untuned instruments, improvising and composing music, and listening and responding to music. They will develop an understanding of the history and cultural context of the music that they listen to and learn how music can be written down. 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 </w:t>
      </w:r>
    </w:p>
    <w:p w:rsidR="000157A5" w:rsidP="3F9329B2" w:rsidRDefault="000157A5" w14:paraId="542C4A6D" w14:textId="77777777" w14:noSpellErr="1">
      <w:pPr>
        <w:spacing w:after="0"/>
        <w:jc w:val="left"/>
        <w:rPr>
          <w:rFonts w:ascii="Trebuchet MS" w:hAnsi="Trebuchet MS"/>
          <w:sz w:val="24"/>
          <w:szCs w:val="24"/>
        </w:rPr>
      </w:pPr>
    </w:p>
    <w:p w:rsidRPr="00FD4098" w:rsidR="000157A5" w:rsidP="3F9329B2" w:rsidRDefault="00FD4098" w14:paraId="1C3F2134" w14:textId="539A50BC" w14:noSpellErr="1">
      <w:pPr>
        <w:spacing w:after="0"/>
        <w:jc w:val="left"/>
        <w:rPr>
          <w:rFonts w:ascii="Trebuchet MS" w:hAnsi="Trebuchet MS"/>
          <w:sz w:val="24"/>
          <w:szCs w:val="24"/>
        </w:rPr>
      </w:pPr>
      <w:r w:rsidRPr="3F9329B2" w:rsidR="00FD4098">
        <w:rPr>
          <w:rFonts w:ascii="Trebuchet MS" w:hAnsi="Trebuchet MS"/>
          <w:sz w:val="24"/>
          <w:szCs w:val="24"/>
        </w:rPr>
        <w:t>Our</w:t>
      </w:r>
      <w:r w:rsidRPr="3F9329B2" w:rsidR="000157A5">
        <w:rPr>
          <w:rFonts w:ascii="Trebuchet MS" w:hAnsi="Trebuchet MS"/>
          <w:sz w:val="24"/>
          <w:szCs w:val="24"/>
        </w:rPr>
        <w:t xml:space="preserve"> scheme of work enables pupils to meet the end of key stage attainment targets outlined in the national curriculum and the aims of the scheme align with those in the national curriculum. </w:t>
      </w:r>
    </w:p>
    <w:p w:rsidRPr="004C44AA" w:rsidR="00954996" w:rsidP="3F9329B2" w:rsidRDefault="00954996" w14:paraId="0EFA35B3" w14:textId="2853A21D" w14:noSpellErr="1">
      <w:pPr>
        <w:spacing w:after="0"/>
        <w:jc w:val="left"/>
        <w:rPr>
          <w:rFonts w:ascii="Trebuchet MS" w:hAnsi="Trebuchet MS" w:cs="Calibri" w:cstheme="minorAscii"/>
          <w:color w:val="000000" w:themeColor="text1"/>
          <w:sz w:val="24"/>
          <w:szCs w:val="24"/>
        </w:rPr>
      </w:pPr>
    </w:p>
    <w:p w:rsidRPr="004C44AA" w:rsidR="00954996" w:rsidP="3F9329B2" w:rsidRDefault="00954996" w14:paraId="3F45DA55" w14:textId="19E9AAEB" w14:noSpellErr="1">
      <w:pPr>
        <w:spacing w:after="0"/>
        <w:jc w:val="left"/>
        <w:rPr>
          <w:rFonts w:ascii="Trebuchet MS" w:hAnsi="Trebuchet MS" w:cs="Calibri" w:cstheme="minorAscii"/>
          <w:b w:val="1"/>
          <w:bCs w:val="1"/>
          <w:color w:val="000000" w:themeColor="text1"/>
          <w:sz w:val="30"/>
          <w:szCs w:val="30"/>
          <w:u w:val="single"/>
        </w:rPr>
      </w:pPr>
      <w:r w:rsidRPr="3F9329B2" w:rsidR="00954996">
        <w:rPr>
          <w:rFonts w:ascii="Trebuchet MS" w:hAnsi="Trebuchet MS" w:cs="Calibri" w:cstheme="minorAscii"/>
          <w:b w:val="1"/>
          <w:bCs w:val="1"/>
          <w:color w:val="000000" w:themeColor="text1" w:themeTint="FF" w:themeShade="FF"/>
          <w:sz w:val="30"/>
          <w:szCs w:val="30"/>
          <w:u w:val="single"/>
        </w:rPr>
        <w:t>Implementation</w:t>
      </w:r>
    </w:p>
    <w:p w:rsidRPr="00B44D8F" w:rsidR="000157A5" w:rsidP="3279A3C2" w:rsidRDefault="000157A5" w14:paraId="4C9AC54D" w14:textId="36018F8F">
      <w:pPr>
        <w:spacing w:after="0"/>
        <w:jc w:val="left"/>
        <w:rPr>
          <w:rFonts w:ascii="Trebuchet MS" w:hAnsi="Trebuchet MS" w:cs="Calibri" w:cstheme="minorAscii"/>
          <w:color w:val="000000" w:themeColor="text1" w:themeTint="FF" w:themeShade="FF"/>
          <w:sz w:val="24"/>
          <w:szCs w:val="24"/>
        </w:rPr>
      </w:pPr>
      <w:r w:rsidRPr="3279A3C2" w:rsidR="00B44D8F">
        <w:rPr>
          <w:rFonts w:ascii="Trebuchet MS" w:hAnsi="Trebuchet MS" w:cs="Calibri" w:cstheme="minorAscii"/>
          <w:color w:val="000000" w:themeColor="text1" w:themeTint="FF" w:themeShade="FF"/>
          <w:sz w:val="24"/>
          <w:szCs w:val="24"/>
        </w:rPr>
        <w:t xml:space="preserve">The </w:t>
      </w:r>
      <w:r w:rsidRPr="3279A3C2" w:rsidR="000157A5">
        <w:rPr>
          <w:rFonts w:ascii="Trebuchet MS" w:hAnsi="Trebuchet MS" w:cs="Calibri" w:cstheme="minorAscii"/>
          <w:color w:val="000000" w:themeColor="text1" w:themeTint="FF" w:themeShade="FF"/>
          <w:sz w:val="24"/>
          <w:szCs w:val="24"/>
        </w:rPr>
        <w:t xml:space="preserve">scheme </w:t>
      </w:r>
      <w:r w:rsidRPr="3279A3C2" w:rsidR="000157A5">
        <w:rPr>
          <w:rFonts w:ascii="Trebuchet MS" w:hAnsi="Trebuchet MS" w:cs="Calibri" w:cstheme="minorAscii"/>
          <w:color w:val="000000" w:themeColor="text1" w:themeTint="FF" w:themeShade="FF"/>
          <w:sz w:val="24"/>
          <w:szCs w:val="24"/>
        </w:rPr>
        <w:t xml:space="preserve">takes </w:t>
      </w:r>
      <w:r w:rsidRPr="3279A3C2" w:rsidR="000157A5">
        <w:rPr>
          <w:rFonts w:ascii="Trebuchet MS" w:hAnsi="Trebuchet MS" w:cs="Calibri" w:cstheme="minorAscii"/>
          <w:color w:val="000000" w:themeColor="text1" w:themeTint="FF" w:themeShade="FF"/>
          <w:sz w:val="24"/>
          <w:szCs w:val="24"/>
        </w:rPr>
        <w:t>a holistic approach</w:t>
      </w:r>
      <w:r w:rsidRPr="3279A3C2" w:rsidR="000157A5">
        <w:rPr>
          <w:rFonts w:ascii="Trebuchet MS" w:hAnsi="Trebuchet MS" w:cs="Calibri" w:cstheme="minorAscii"/>
          <w:color w:val="000000" w:themeColor="text1" w:themeTint="FF" w:themeShade="FF"/>
          <w:sz w:val="24"/>
          <w:szCs w:val="24"/>
        </w:rPr>
        <w:t xml:space="preserve"> to music, in which the individual strands below are woven together to create engaging and enriching learning experiences</w:t>
      </w:r>
      <w:r w:rsidRPr="3279A3C2" w:rsidR="000157A5">
        <w:rPr>
          <w:rFonts w:ascii="Trebuchet MS" w:hAnsi="Trebuchet MS" w:cs="Calibri" w:cstheme="minorAscii"/>
          <w:color w:val="000000" w:themeColor="text1" w:themeTint="FF" w:themeShade="FF"/>
          <w:sz w:val="24"/>
          <w:szCs w:val="24"/>
        </w:rPr>
        <w:t>:</w:t>
      </w:r>
    </w:p>
    <w:p w:rsidRPr="00B44D8F" w:rsidR="000157A5" w:rsidP="3279A3C2" w:rsidRDefault="000157A5" w14:paraId="69E2C818" w14:textId="0EEDECBD">
      <w:pPr>
        <w:pStyle w:val="ListParagraph"/>
        <w:numPr>
          <w:ilvl w:val="0"/>
          <w:numId w:val="12"/>
        </w:numPr>
        <w:spacing w:after="0"/>
        <w:jc w:val="left"/>
        <w:rPr>
          <w:rFonts w:ascii="Trebuchet MS" w:hAnsi="Trebuchet MS" w:cs="Calibri" w:cstheme="minorAscii"/>
          <w:color w:val="000000" w:themeColor="text1" w:themeTint="FF" w:themeShade="FF"/>
          <w:sz w:val="24"/>
          <w:szCs w:val="24"/>
        </w:rPr>
      </w:pPr>
      <w:r w:rsidRPr="3279A3C2" w:rsidR="000157A5">
        <w:rPr>
          <w:rFonts w:ascii="Trebuchet MS" w:hAnsi="Trebuchet MS" w:cs="Calibri" w:cstheme="minorAscii"/>
          <w:color w:val="000000" w:themeColor="text1" w:themeTint="FF" w:themeShade="FF"/>
          <w:sz w:val="24"/>
          <w:szCs w:val="24"/>
        </w:rPr>
        <w:t>Performing</w:t>
      </w:r>
    </w:p>
    <w:p w:rsidRPr="00B44D8F" w:rsidR="000157A5" w:rsidP="3279A3C2" w:rsidRDefault="000157A5" w14:paraId="6B872591" w14:textId="3553BC79">
      <w:pPr>
        <w:pStyle w:val="ListParagraph"/>
        <w:numPr>
          <w:ilvl w:val="0"/>
          <w:numId w:val="12"/>
        </w:numPr>
        <w:spacing w:after="0"/>
        <w:jc w:val="left"/>
        <w:rPr>
          <w:rFonts w:ascii="Trebuchet MS" w:hAnsi="Trebuchet MS" w:cs="Calibri" w:cstheme="minorAscii"/>
          <w:color w:val="000000" w:themeColor="text1" w:themeTint="FF" w:themeShade="FF"/>
          <w:sz w:val="24"/>
          <w:szCs w:val="24"/>
        </w:rPr>
      </w:pPr>
      <w:r w:rsidRPr="3279A3C2" w:rsidR="000157A5">
        <w:rPr>
          <w:rFonts w:ascii="Trebuchet MS" w:hAnsi="Trebuchet MS" w:cs="Calibri" w:cstheme="minorAscii"/>
          <w:color w:val="000000" w:themeColor="text1" w:themeTint="FF" w:themeShade="FF"/>
          <w:sz w:val="24"/>
          <w:szCs w:val="24"/>
        </w:rPr>
        <w:t>Listening</w:t>
      </w:r>
    </w:p>
    <w:p w:rsidRPr="00B44D8F" w:rsidR="000157A5" w:rsidP="3279A3C2" w:rsidRDefault="000157A5" w14:paraId="3F192F8F" w14:textId="2817C3E0">
      <w:pPr>
        <w:pStyle w:val="ListParagraph"/>
        <w:numPr>
          <w:ilvl w:val="0"/>
          <w:numId w:val="12"/>
        </w:numPr>
        <w:spacing w:after="0"/>
        <w:jc w:val="left"/>
        <w:rPr>
          <w:rFonts w:ascii="Trebuchet MS" w:hAnsi="Trebuchet MS" w:cs="Calibri" w:cstheme="minorAscii"/>
          <w:color w:val="000000" w:themeColor="text1" w:themeTint="FF" w:themeShade="FF"/>
          <w:sz w:val="24"/>
          <w:szCs w:val="24"/>
        </w:rPr>
      </w:pPr>
      <w:r w:rsidRPr="3279A3C2" w:rsidR="000157A5">
        <w:rPr>
          <w:rFonts w:ascii="Trebuchet MS" w:hAnsi="Trebuchet MS" w:cs="Calibri" w:cstheme="minorAscii"/>
          <w:color w:val="000000" w:themeColor="text1" w:themeTint="FF" w:themeShade="FF"/>
          <w:sz w:val="24"/>
          <w:szCs w:val="24"/>
        </w:rPr>
        <w:t>Composing</w:t>
      </w:r>
    </w:p>
    <w:p w:rsidRPr="00B44D8F" w:rsidR="000157A5" w:rsidP="3279A3C2" w:rsidRDefault="000157A5" w14:paraId="2D37CCB4" w14:textId="6A4DEDBC">
      <w:pPr>
        <w:pStyle w:val="ListParagraph"/>
        <w:numPr>
          <w:ilvl w:val="0"/>
          <w:numId w:val="12"/>
        </w:numPr>
        <w:spacing w:after="0"/>
        <w:jc w:val="left"/>
        <w:rPr>
          <w:rFonts w:ascii="Trebuchet MS" w:hAnsi="Trebuchet MS" w:cs="Calibri" w:cstheme="minorAscii"/>
          <w:color w:val="000000" w:themeColor="text1" w:themeTint="FF" w:themeShade="FF"/>
          <w:sz w:val="24"/>
          <w:szCs w:val="24"/>
        </w:rPr>
      </w:pPr>
      <w:r w:rsidRPr="3279A3C2" w:rsidR="000157A5">
        <w:rPr>
          <w:rFonts w:ascii="Trebuchet MS" w:hAnsi="Trebuchet MS" w:cs="Calibri" w:cstheme="minorAscii"/>
          <w:color w:val="000000" w:themeColor="text1" w:themeTint="FF" w:themeShade="FF"/>
          <w:sz w:val="24"/>
          <w:szCs w:val="24"/>
        </w:rPr>
        <w:t>The history of music</w:t>
      </w:r>
    </w:p>
    <w:p w:rsidRPr="00B44D8F" w:rsidR="000157A5" w:rsidP="3279A3C2" w:rsidRDefault="000157A5" w14:paraId="422B5052" w14:textId="194DD51D">
      <w:pPr>
        <w:pStyle w:val="ListParagraph"/>
        <w:numPr>
          <w:ilvl w:val="0"/>
          <w:numId w:val="12"/>
        </w:numPr>
        <w:spacing w:after="0"/>
        <w:jc w:val="left"/>
        <w:rPr>
          <w:rFonts w:ascii="Trebuchet MS" w:hAnsi="Trebuchet MS" w:cs="Calibri" w:cstheme="minorAscii"/>
          <w:color w:val="000000" w:themeColor="text1"/>
          <w:sz w:val="24"/>
          <w:szCs w:val="24"/>
        </w:rPr>
      </w:pPr>
      <w:r w:rsidRPr="3279A3C2" w:rsidR="000157A5">
        <w:rPr>
          <w:rFonts w:ascii="Trebuchet MS" w:hAnsi="Trebuchet MS" w:cs="Calibri" w:cstheme="minorAscii"/>
          <w:color w:val="000000" w:themeColor="text1" w:themeTint="FF" w:themeShade="FF"/>
          <w:sz w:val="24"/>
          <w:szCs w:val="24"/>
        </w:rPr>
        <w:t>The inter-related dimensions of music</w:t>
      </w:r>
    </w:p>
    <w:p w:rsidR="00B44D8F" w:rsidP="3F9329B2" w:rsidRDefault="00B44D8F" w14:paraId="00C22A42" w14:textId="77777777" w14:noSpellErr="1">
      <w:pPr>
        <w:spacing w:after="0"/>
        <w:jc w:val="left"/>
        <w:rPr>
          <w:rFonts w:ascii="Trebuchet MS" w:hAnsi="Trebuchet MS" w:cs="Calibri" w:cstheme="minorAscii"/>
          <w:color w:val="000000" w:themeColor="text1"/>
          <w:sz w:val="24"/>
          <w:szCs w:val="24"/>
        </w:rPr>
      </w:pPr>
    </w:p>
    <w:p w:rsidR="00BB5543" w:rsidP="3F9329B2" w:rsidRDefault="000157A5" w14:paraId="424AFA22" w14:textId="77777777" w14:noSpellErr="1">
      <w:pPr>
        <w:spacing w:after="0"/>
        <w:jc w:val="left"/>
        <w:rPr>
          <w:rFonts w:ascii="Trebuchet MS" w:hAnsi="Trebuchet MS" w:cs="Calibri" w:cstheme="minorAscii"/>
          <w:color w:val="000000" w:themeColor="text1"/>
          <w:sz w:val="24"/>
          <w:szCs w:val="24"/>
        </w:rPr>
      </w:pPr>
      <w:r w:rsidRPr="3F9329B2" w:rsidR="000157A5">
        <w:rPr>
          <w:rFonts w:ascii="Trebuchet MS" w:hAnsi="Trebuchet MS" w:cs="Calibri" w:cstheme="minorAscii"/>
          <w:color w:val="000000" w:themeColor="text1" w:themeTint="FF" w:themeShade="FF"/>
          <w:sz w:val="24"/>
          <w:szCs w:val="24"/>
        </w:rPr>
        <w:t xml:space="preserve">Each five-lesson unit combines these strands within a cross-curricular topic designed to capture pupils’ imagination and encourage them to explore music enthusiastically. Over the course of the scheme, children will be taught how to sing fluently and </w:t>
      </w:r>
      <w:r w:rsidRPr="3F9329B2" w:rsidR="000157A5">
        <w:rPr>
          <w:rFonts w:ascii="Trebuchet MS" w:hAnsi="Trebuchet MS" w:cs="Calibri" w:cstheme="minorAscii"/>
          <w:color w:val="000000" w:themeColor="text1" w:themeTint="FF" w:themeShade="FF"/>
          <w:sz w:val="24"/>
          <w:szCs w:val="24"/>
        </w:rPr>
        <w:t>expressively, and</w:t>
      </w:r>
      <w:r w:rsidRPr="3F9329B2" w:rsidR="000157A5">
        <w:rPr>
          <w:rFonts w:ascii="Trebuchet MS" w:hAnsi="Trebuchet MS" w:cs="Calibri" w:cstheme="minorAscii"/>
          <w:color w:val="000000" w:themeColor="text1" w:themeTint="FF" w:themeShade="FF"/>
          <w:sz w:val="24"/>
          <w:szCs w:val="24"/>
        </w:rPr>
        <w:t xml:space="preserve"> play tuned and untuned instruments accurately and with control. They will learn to recognise and name the interrelated dimensions of music - pitch, duration, tempo, timbre, structure, </w:t>
      </w:r>
      <w:r w:rsidRPr="3F9329B2" w:rsidR="000157A5">
        <w:rPr>
          <w:rFonts w:ascii="Trebuchet MS" w:hAnsi="Trebuchet MS" w:cs="Calibri" w:cstheme="minorAscii"/>
          <w:color w:val="000000" w:themeColor="text1" w:themeTint="FF" w:themeShade="FF"/>
          <w:sz w:val="24"/>
          <w:szCs w:val="24"/>
        </w:rPr>
        <w:t>texture</w:t>
      </w:r>
      <w:r w:rsidRPr="3F9329B2" w:rsidR="000157A5">
        <w:rPr>
          <w:rFonts w:ascii="Trebuchet MS" w:hAnsi="Trebuchet MS" w:cs="Calibri" w:cstheme="minorAscii"/>
          <w:color w:val="000000" w:themeColor="text1" w:themeTint="FF" w:themeShade="FF"/>
          <w:sz w:val="24"/>
          <w:szCs w:val="24"/>
        </w:rPr>
        <w:t xml:space="preserve"> and dynamics - and use these expressively in their own improvisations and compositions. </w:t>
      </w:r>
    </w:p>
    <w:p w:rsidR="00BB5543" w:rsidP="3F9329B2" w:rsidRDefault="00BB5543" w14:paraId="7B4C85CE" w14:textId="77777777" w14:noSpellErr="1">
      <w:pPr>
        <w:spacing w:after="0"/>
        <w:jc w:val="left"/>
        <w:rPr>
          <w:rFonts w:ascii="Trebuchet MS" w:hAnsi="Trebuchet MS" w:cs="Calibri" w:cstheme="minorAscii"/>
          <w:color w:val="000000" w:themeColor="text1"/>
          <w:sz w:val="24"/>
          <w:szCs w:val="24"/>
        </w:rPr>
      </w:pPr>
      <w:bookmarkStart w:name="_GoBack" w:id="0"/>
      <w:bookmarkEnd w:id="0"/>
    </w:p>
    <w:p w:rsidR="00BB5543" w:rsidP="3F9329B2" w:rsidRDefault="00FD4098" w14:paraId="6456B50F" w14:textId="29C0BA4E" w14:noSpellErr="1">
      <w:pPr>
        <w:spacing w:after="0"/>
        <w:jc w:val="left"/>
        <w:rPr>
          <w:rFonts w:ascii="Trebuchet MS" w:hAnsi="Trebuchet MS" w:cs="Calibri" w:cstheme="minorAscii"/>
          <w:color w:val="000000" w:themeColor="text1"/>
          <w:sz w:val="24"/>
          <w:szCs w:val="24"/>
        </w:rPr>
      </w:pPr>
      <w:r w:rsidRPr="3F9329B2" w:rsidR="00FD4098">
        <w:rPr>
          <w:rFonts w:ascii="Trebuchet MS" w:hAnsi="Trebuchet MS" w:cs="Calibri" w:cstheme="minorAscii"/>
          <w:color w:val="000000" w:themeColor="text1" w:themeTint="FF" w:themeShade="FF"/>
          <w:sz w:val="24"/>
          <w:szCs w:val="24"/>
        </w:rPr>
        <w:t>Our</w:t>
      </w:r>
      <w:r w:rsidRPr="3F9329B2" w:rsidR="000157A5">
        <w:rPr>
          <w:rFonts w:ascii="Trebuchet MS" w:hAnsi="Trebuchet MS" w:cs="Calibri" w:cstheme="minorAscii"/>
          <w:color w:val="000000" w:themeColor="text1" w:themeTint="FF" w:themeShade="FF"/>
          <w:sz w:val="24"/>
          <w:szCs w:val="24"/>
        </w:rPr>
        <w:t xml:space="preserve"> scheme follows the spiral curriculum model where </w:t>
      </w:r>
      <w:r w:rsidRPr="3F9329B2" w:rsidR="000157A5">
        <w:rPr>
          <w:rFonts w:ascii="Trebuchet MS" w:hAnsi="Trebuchet MS" w:cs="Calibri" w:cstheme="minorAscii"/>
          <w:color w:val="000000" w:themeColor="text1" w:themeTint="FF" w:themeShade="FF"/>
          <w:sz w:val="24"/>
          <w:szCs w:val="24"/>
        </w:rPr>
        <w:t>previous</w:t>
      </w:r>
      <w:r w:rsidRPr="3F9329B2" w:rsidR="000157A5">
        <w:rPr>
          <w:rFonts w:ascii="Trebuchet MS" w:hAnsi="Trebuchet MS" w:cs="Calibri" w:cstheme="minorAscii"/>
          <w:color w:val="000000" w:themeColor="text1" w:themeTint="FF" w:themeShade="FF"/>
          <w:sz w:val="24"/>
          <w:szCs w:val="24"/>
        </w:rPr>
        <w:t xml:space="preserve"> skills and knowledge are returned to and built upon. Children progress in terms of tackling more complex tasks and doing more simple tasks better, as well as developing understanding and knowledge of the history of music, staff, and other musical notations, as well as the interrelated dimensions of music and more. </w:t>
      </w:r>
    </w:p>
    <w:p w:rsidR="00BB5543" w:rsidP="3F9329B2" w:rsidRDefault="00BB5543" w14:paraId="04F92F4F" w14:textId="77777777" w14:noSpellErr="1">
      <w:pPr>
        <w:spacing w:after="0"/>
        <w:jc w:val="left"/>
        <w:rPr>
          <w:rFonts w:ascii="Trebuchet MS" w:hAnsi="Trebuchet MS" w:cs="Calibri" w:cstheme="minorAscii"/>
          <w:color w:val="000000" w:themeColor="text1"/>
          <w:sz w:val="24"/>
          <w:szCs w:val="24"/>
        </w:rPr>
      </w:pPr>
    </w:p>
    <w:p w:rsidR="00BB5543" w:rsidP="3F9329B2" w:rsidRDefault="000157A5" w14:paraId="05C77090" w14:textId="77777777" w14:noSpellErr="1">
      <w:pPr>
        <w:spacing w:after="0"/>
        <w:jc w:val="left"/>
        <w:rPr>
          <w:rFonts w:ascii="Trebuchet MS" w:hAnsi="Trebuchet MS" w:cs="Calibri" w:cstheme="minorAscii"/>
          <w:color w:val="000000" w:themeColor="text1"/>
          <w:sz w:val="24"/>
          <w:szCs w:val="24"/>
        </w:rPr>
      </w:pPr>
      <w:r w:rsidRPr="3F9329B2" w:rsidR="000157A5">
        <w:rPr>
          <w:rFonts w:ascii="Trebuchet MS" w:hAnsi="Trebuchet MS" w:cs="Calibri" w:cstheme="minorAscii"/>
          <w:color w:val="000000" w:themeColor="text1" w:themeTint="FF" w:themeShade="FF"/>
          <w:sz w:val="24"/>
          <w:szCs w:val="24"/>
        </w:rPr>
        <w:t xml:space="preserve">In each lesson, pupils will actively </w:t>
      </w:r>
      <w:r w:rsidRPr="3F9329B2" w:rsidR="000157A5">
        <w:rPr>
          <w:rFonts w:ascii="Trebuchet MS" w:hAnsi="Trebuchet MS" w:cs="Calibri" w:cstheme="minorAscii"/>
          <w:color w:val="000000" w:themeColor="text1" w:themeTint="FF" w:themeShade="FF"/>
          <w:sz w:val="24"/>
          <w:szCs w:val="24"/>
        </w:rPr>
        <w:t>participate</w:t>
      </w:r>
      <w:r w:rsidRPr="3F9329B2" w:rsidR="000157A5">
        <w:rPr>
          <w:rFonts w:ascii="Trebuchet MS" w:hAnsi="Trebuchet MS" w:cs="Calibri" w:cstheme="minorAscii"/>
          <w:color w:val="000000" w:themeColor="text1" w:themeTint="FF" w:themeShade="FF"/>
          <w:sz w:val="24"/>
          <w:szCs w:val="24"/>
        </w:rPr>
        <w:t xml:space="preserve"> in musical activities drawn from a range of styles and traditions, developing their musical skills and their understanding of how music works. Lessons incorporate a range of teaching strategies from independent tasks, paired and group work as well as improvisation and teacher-led performances. Lessons are ‘hands-on’ and incorporate movement and dance elements, as well as making cross curricular links with other areas of learning. </w:t>
      </w:r>
    </w:p>
    <w:p w:rsidR="00BB5543" w:rsidP="3F9329B2" w:rsidRDefault="00BB5543" w14:paraId="61C97093" w14:textId="77777777" w14:noSpellErr="1">
      <w:pPr>
        <w:spacing w:after="0"/>
        <w:jc w:val="left"/>
        <w:rPr>
          <w:rFonts w:ascii="Trebuchet MS" w:hAnsi="Trebuchet MS" w:cs="Calibri" w:cstheme="minorAscii"/>
          <w:color w:val="000000" w:themeColor="text1"/>
          <w:sz w:val="24"/>
          <w:szCs w:val="24"/>
        </w:rPr>
      </w:pPr>
    </w:p>
    <w:p w:rsidR="00BB5543" w:rsidP="3F9329B2" w:rsidRDefault="00FD4098" w14:paraId="34F4F2B2" w14:textId="64A64EBA" w14:noSpellErr="1">
      <w:pPr>
        <w:spacing w:after="0"/>
        <w:jc w:val="left"/>
        <w:rPr>
          <w:rFonts w:ascii="Trebuchet MS" w:hAnsi="Trebuchet MS" w:cs="Calibri" w:cstheme="minorAscii"/>
          <w:color w:val="000000" w:themeColor="text1"/>
          <w:sz w:val="24"/>
          <w:szCs w:val="24"/>
        </w:rPr>
      </w:pPr>
      <w:r w:rsidRPr="3F9329B2" w:rsidR="00FD4098">
        <w:rPr>
          <w:rFonts w:ascii="Trebuchet MS" w:hAnsi="Trebuchet MS" w:cs="Calibri" w:cstheme="minorAscii"/>
          <w:color w:val="000000" w:themeColor="text1" w:themeTint="FF" w:themeShade="FF"/>
          <w:sz w:val="24"/>
          <w:szCs w:val="24"/>
        </w:rPr>
        <w:t>Lessons are d</w:t>
      </w:r>
      <w:r w:rsidRPr="3F9329B2" w:rsidR="000157A5">
        <w:rPr>
          <w:rFonts w:ascii="Trebuchet MS" w:hAnsi="Trebuchet MS" w:cs="Calibri" w:cstheme="minorAscii"/>
          <w:color w:val="000000" w:themeColor="text1" w:themeTint="FF" w:themeShade="FF"/>
          <w:sz w:val="24"/>
          <w:szCs w:val="24"/>
        </w:rPr>
        <w:t>ifferentiated ensure that le</w:t>
      </w:r>
      <w:r w:rsidRPr="3F9329B2" w:rsidR="00FD4098">
        <w:rPr>
          <w:rFonts w:ascii="Trebuchet MS" w:hAnsi="Trebuchet MS" w:cs="Calibri" w:cstheme="minorAscii"/>
          <w:color w:val="000000" w:themeColor="text1" w:themeTint="FF" w:themeShade="FF"/>
          <w:sz w:val="24"/>
          <w:szCs w:val="24"/>
        </w:rPr>
        <w:t>arning</w:t>
      </w:r>
      <w:r w:rsidRPr="3F9329B2" w:rsidR="000157A5">
        <w:rPr>
          <w:rFonts w:ascii="Trebuchet MS" w:hAnsi="Trebuchet MS" w:cs="Calibri" w:cstheme="minorAscii"/>
          <w:color w:val="000000" w:themeColor="text1" w:themeTint="FF" w:themeShade="FF"/>
          <w:sz w:val="24"/>
          <w:szCs w:val="24"/>
        </w:rPr>
        <w:t xml:space="preserve"> can be accessed by all pupils and opportunities to stretch pupils’ learning are </w:t>
      </w:r>
      <w:r w:rsidRPr="3F9329B2" w:rsidR="00FD4098">
        <w:rPr>
          <w:rFonts w:ascii="Trebuchet MS" w:hAnsi="Trebuchet MS" w:cs="Calibri" w:cstheme="minorAscii"/>
          <w:color w:val="000000" w:themeColor="text1" w:themeTint="FF" w:themeShade="FF"/>
          <w:sz w:val="24"/>
          <w:szCs w:val="24"/>
        </w:rPr>
        <w:t xml:space="preserve">given </w:t>
      </w:r>
      <w:r w:rsidRPr="3F9329B2" w:rsidR="000157A5">
        <w:rPr>
          <w:rFonts w:ascii="Trebuchet MS" w:hAnsi="Trebuchet MS" w:cs="Calibri" w:cstheme="minorAscii"/>
          <w:color w:val="000000" w:themeColor="text1" w:themeTint="FF" w:themeShade="FF"/>
          <w:sz w:val="24"/>
          <w:szCs w:val="24"/>
        </w:rPr>
        <w:t xml:space="preserve">when </w:t>
      </w:r>
      <w:r w:rsidRPr="3F9329B2" w:rsidR="000157A5">
        <w:rPr>
          <w:rFonts w:ascii="Trebuchet MS" w:hAnsi="Trebuchet MS" w:cs="Calibri" w:cstheme="minorAscii"/>
          <w:color w:val="000000" w:themeColor="text1" w:themeTint="FF" w:themeShade="FF"/>
          <w:sz w:val="24"/>
          <w:szCs w:val="24"/>
        </w:rPr>
        <w:t>required</w:t>
      </w:r>
      <w:r w:rsidRPr="3F9329B2" w:rsidR="000157A5">
        <w:rPr>
          <w:rFonts w:ascii="Trebuchet MS" w:hAnsi="Trebuchet MS" w:cs="Calibri" w:cstheme="minorAscii"/>
          <w:color w:val="000000" w:themeColor="text1" w:themeTint="FF" w:themeShade="FF"/>
          <w:sz w:val="24"/>
          <w:szCs w:val="24"/>
        </w:rPr>
        <w:t>.</w:t>
      </w:r>
      <w:r w:rsidRPr="3F9329B2" w:rsidR="000157A5">
        <w:rPr>
          <w:rFonts w:ascii="Trebuchet MS" w:hAnsi="Trebuchet MS" w:cs="Calibri" w:cstheme="minorAscii"/>
          <w:color w:val="000000" w:themeColor="text1" w:themeTint="FF" w:themeShade="FF"/>
          <w:sz w:val="24"/>
          <w:szCs w:val="24"/>
        </w:rPr>
        <w:t xml:space="preserve"> Knowledge organisers for each unit support pupils in building a foundation of factual knowledge by encouraging recall of key facts and vocabulary. </w:t>
      </w:r>
    </w:p>
    <w:p w:rsidR="00BB5543" w:rsidP="3F9329B2" w:rsidRDefault="00BB5543" w14:paraId="4B510518" w14:textId="77777777" w14:noSpellErr="1">
      <w:pPr>
        <w:spacing w:after="0"/>
        <w:jc w:val="left"/>
        <w:rPr>
          <w:rFonts w:ascii="Trebuchet MS" w:hAnsi="Trebuchet MS" w:cs="Calibri" w:cstheme="minorAscii"/>
          <w:color w:val="000000" w:themeColor="text1"/>
          <w:sz w:val="24"/>
          <w:szCs w:val="24"/>
        </w:rPr>
      </w:pPr>
    </w:p>
    <w:p w:rsidRPr="00BB5543" w:rsidR="00B44D8F" w:rsidP="3F9329B2" w:rsidRDefault="000157A5" w14:paraId="1096A123" w14:textId="4CAAD889" w14:noSpellErr="1">
      <w:pPr>
        <w:spacing w:after="0"/>
        <w:jc w:val="left"/>
        <w:rPr>
          <w:rFonts w:ascii="Trebuchet MS" w:hAnsi="Trebuchet MS" w:cs="Calibri" w:cstheme="minorAscii"/>
          <w:color w:val="000000" w:themeColor="text1"/>
          <w:sz w:val="24"/>
          <w:szCs w:val="24"/>
        </w:rPr>
      </w:pPr>
      <w:r w:rsidRPr="3F9329B2" w:rsidR="000157A5">
        <w:rPr>
          <w:rFonts w:ascii="Trebuchet MS" w:hAnsi="Trebuchet MS" w:cs="Calibri" w:cstheme="minorAscii"/>
          <w:color w:val="000000" w:themeColor="text1" w:themeTint="FF" w:themeShade="FF"/>
          <w:sz w:val="24"/>
          <w:szCs w:val="24"/>
        </w:rPr>
        <w:t xml:space="preserve">Strong subject knowledge is vital for staff to be able to deliver a highly effective and robust music curriculum. </w:t>
      </w:r>
      <w:r w:rsidRPr="3F9329B2" w:rsidR="00FD4098">
        <w:rPr>
          <w:rFonts w:ascii="Trebuchet MS" w:hAnsi="Trebuchet MS" w:cs="Calibri" w:cstheme="minorAscii"/>
          <w:color w:val="000000" w:themeColor="text1" w:themeTint="FF" w:themeShade="FF"/>
          <w:sz w:val="24"/>
          <w:szCs w:val="24"/>
        </w:rPr>
        <w:t>T</w:t>
      </w:r>
      <w:r w:rsidRPr="3F9329B2" w:rsidR="000157A5">
        <w:rPr>
          <w:rFonts w:ascii="Trebuchet MS" w:hAnsi="Trebuchet MS" w:cs="Calibri" w:cstheme="minorAscii"/>
          <w:color w:val="000000" w:themeColor="text1" w:themeTint="FF" w:themeShade="FF"/>
          <w:sz w:val="24"/>
          <w:szCs w:val="24"/>
        </w:rPr>
        <w:t>eacher</w:t>
      </w:r>
      <w:r w:rsidRPr="3F9329B2" w:rsidR="00FD4098">
        <w:rPr>
          <w:rFonts w:ascii="Trebuchet MS" w:hAnsi="Trebuchet MS" w:cs="Calibri" w:cstheme="minorAscii"/>
          <w:color w:val="000000" w:themeColor="text1" w:themeTint="FF" w:themeShade="FF"/>
          <w:sz w:val="24"/>
          <w:szCs w:val="24"/>
        </w:rPr>
        <w:t xml:space="preserve">s </w:t>
      </w:r>
      <w:r w:rsidRPr="3F9329B2" w:rsidR="00FD4098">
        <w:rPr>
          <w:rFonts w:ascii="Trebuchet MS" w:hAnsi="Trebuchet MS" w:cs="Calibri" w:cstheme="minorAscii"/>
          <w:color w:val="000000" w:themeColor="text1" w:themeTint="FF" w:themeShade="FF"/>
          <w:sz w:val="24"/>
          <w:szCs w:val="24"/>
        </w:rPr>
        <w:t>are able to</w:t>
      </w:r>
      <w:r w:rsidRPr="3F9329B2" w:rsidR="00FD4098">
        <w:rPr>
          <w:rFonts w:ascii="Trebuchet MS" w:hAnsi="Trebuchet MS" w:cs="Calibri" w:cstheme="minorAscii"/>
          <w:color w:val="000000" w:themeColor="text1" w:themeTint="FF" w:themeShade="FF"/>
          <w:sz w:val="24"/>
          <w:szCs w:val="24"/>
        </w:rPr>
        <w:t xml:space="preserve"> access</w:t>
      </w:r>
      <w:r w:rsidRPr="3F9329B2" w:rsidR="000157A5">
        <w:rPr>
          <w:rFonts w:ascii="Trebuchet MS" w:hAnsi="Trebuchet MS" w:cs="Calibri" w:cstheme="minorAscii"/>
          <w:color w:val="000000" w:themeColor="text1" w:themeTint="FF" w:themeShade="FF"/>
          <w:sz w:val="24"/>
          <w:szCs w:val="24"/>
        </w:rPr>
        <w:t xml:space="preserve"> videos to develop subject knowledge and support ongoing CPD, aiding t</w:t>
      </w:r>
      <w:r w:rsidRPr="3F9329B2" w:rsidR="00FD4098">
        <w:rPr>
          <w:rFonts w:ascii="Trebuchet MS" w:hAnsi="Trebuchet MS" w:cs="Calibri" w:cstheme="minorAscii"/>
          <w:color w:val="000000" w:themeColor="text1" w:themeTint="FF" w:themeShade="FF"/>
          <w:sz w:val="24"/>
          <w:szCs w:val="24"/>
        </w:rPr>
        <w:t>hem</w:t>
      </w:r>
      <w:r w:rsidRPr="3F9329B2" w:rsidR="000157A5">
        <w:rPr>
          <w:rFonts w:ascii="Trebuchet MS" w:hAnsi="Trebuchet MS" w:cs="Calibri" w:cstheme="minorAscii"/>
          <w:color w:val="000000" w:themeColor="text1" w:themeTint="FF" w:themeShade="FF"/>
          <w:sz w:val="24"/>
          <w:szCs w:val="24"/>
        </w:rPr>
        <w:t xml:space="preserve"> in their own acquisition of musical skills and knowledge.</w:t>
      </w:r>
      <w:r w:rsidRPr="3F9329B2" w:rsidR="000157A5">
        <w:rPr>
          <w:rFonts w:ascii="Trebuchet MS" w:hAnsi="Trebuchet MS" w:cs="Calibri" w:cstheme="minorAscii"/>
          <w:color w:val="000000" w:themeColor="text1" w:themeTint="FF" w:themeShade="FF"/>
          <w:sz w:val="24"/>
          <w:szCs w:val="24"/>
        </w:rPr>
        <w:t xml:space="preserve"> Further CPD opportunities </w:t>
      </w:r>
      <w:r w:rsidRPr="3F9329B2" w:rsidR="00FD4098">
        <w:rPr>
          <w:rFonts w:ascii="Trebuchet MS" w:hAnsi="Trebuchet MS" w:cs="Calibri" w:cstheme="minorAscii"/>
          <w:color w:val="000000" w:themeColor="text1" w:themeTint="FF" w:themeShade="FF"/>
          <w:sz w:val="24"/>
          <w:szCs w:val="24"/>
        </w:rPr>
        <w:t>is</w:t>
      </w:r>
      <w:r w:rsidRPr="3F9329B2" w:rsidR="000157A5">
        <w:rPr>
          <w:rFonts w:ascii="Trebuchet MS" w:hAnsi="Trebuchet MS" w:cs="Calibri" w:cstheme="minorAscii"/>
          <w:color w:val="000000" w:themeColor="text1" w:themeTint="FF" w:themeShade="FF"/>
          <w:sz w:val="24"/>
          <w:szCs w:val="24"/>
        </w:rPr>
        <w:t xml:space="preserve"> also </w:t>
      </w:r>
      <w:r w:rsidRPr="3F9329B2" w:rsidR="00FD4098">
        <w:rPr>
          <w:rFonts w:ascii="Trebuchet MS" w:hAnsi="Trebuchet MS" w:cs="Calibri" w:cstheme="minorAscii"/>
          <w:color w:val="000000" w:themeColor="text1" w:themeTint="FF" w:themeShade="FF"/>
          <w:sz w:val="24"/>
          <w:szCs w:val="24"/>
        </w:rPr>
        <w:t>available</w:t>
      </w:r>
      <w:r w:rsidRPr="3F9329B2" w:rsidR="000157A5">
        <w:rPr>
          <w:rFonts w:ascii="Trebuchet MS" w:hAnsi="Trebuchet MS" w:cs="Calibri" w:cstheme="minorAscii"/>
          <w:color w:val="000000" w:themeColor="text1" w:themeTint="FF" w:themeShade="FF"/>
          <w:sz w:val="24"/>
          <w:szCs w:val="24"/>
        </w:rPr>
        <w:t xml:space="preserve"> via webinars with our music subject specialists. </w:t>
      </w:r>
      <w:r w:rsidRPr="3F9329B2" w:rsidR="00FD4098">
        <w:rPr>
          <w:rFonts w:ascii="Trebuchet MS" w:hAnsi="Trebuchet MS" w:cs="Calibri" w:cstheme="minorAscii"/>
          <w:color w:val="000000" w:themeColor="text1" w:themeTint="FF" w:themeShade="FF"/>
          <w:sz w:val="24"/>
          <w:szCs w:val="24"/>
        </w:rPr>
        <w:t>M</w:t>
      </w:r>
      <w:r w:rsidRPr="3F9329B2" w:rsidR="000157A5">
        <w:rPr>
          <w:rFonts w:ascii="Trebuchet MS" w:hAnsi="Trebuchet MS" w:cs="Calibri" w:cstheme="minorAscii"/>
          <w:color w:val="000000" w:themeColor="text1" w:themeTint="FF" w:themeShade="FF"/>
          <w:sz w:val="24"/>
          <w:szCs w:val="24"/>
        </w:rPr>
        <w:t>any teachers do not feel confident delivering the music curriculum and every effort has been made to ensure that they feel supported to deliver lessons of a high standard that ensure pupil progression</w:t>
      </w:r>
      <w:r w:rsidRPr="3F9329B2" w:rsidR="00BB5543">
        <w:rPr>
          <w:rFonts w:ascii="Trebuchet MS" w:hAnsi="Trebuchet MS" w:cs="Calibri" w:cstheme="minorAscii"/>
          <w:color w:val="000000" w:themeColor="text1" w:themeTint="FF" w:themeShade="FF"/>
          <w:sz w:val="24"/>
          <w:szCs w:val="24"/>
        </w:rPr>
        <w:t>.</w:t>
      </w:r>
    </w:p>
    <w:p w:rsidR="000157A5" w:rsidP="3F9329B2" w:rsidRDefault="000157A5" w14:paraId="6B978A60" w14:textId="77777777" w14:noSpellErr="1">
      <w:pPr>
        <w:spacing w:after="0"/>
        <w:jc w:val="left"/>
        <w:rPr>
          <w:rFonts w:ascii="Trebuchet MS" w:hAnsi="Trebuchet MS" w:cs="Calibri" w:cstheme="minorAscii"/>
          <w:b w:val="1"/>
          <w:bCs w:val="1"/>
          <w:color w:val="000000" w:themeColor="text1"/>
          <w:sz w:val="24"/>
          <w:szCs w:val="24"/>
          <w:u w:val="single"/>
        </w:rPr>
      </w:pPr>
    </w:p>
    <w:p w:rsidRPr="009E2AE6" w:rsidR="001B1805" w:rsidP="3F9329B2" w:rsidRDefault="009231D7" w14:paraId="324B57C3" w14:textId="2C833792" w14:noSpellErr="1">
      <w:pPr>
        <w:spacing w:after="0"/>
        <w:jc w:val="left"/>
        <w:rPr>
          <w:rFonts w:ascii="Trebuchet MS" w:hAnsi="Trebuchet MS" w:cs="Calibri" w:cstheme="minorAscii"/>
          <w:b w:val="1"/>
          <w:bCs w:val="1"/>
          <w:color w:val="000000" w:themeColor="text1"/>
          <w:sz w:val="30"/>
          <w:szCs w:val="30"/>
          <w:u w:val="single"/>
        </w:rPr>
      </w:pPr>
      <w:r w:rsidRPr="3F9329B2" w:rsidR="009231D7">
        <w:rPr>
          <w:rFonts w:ascii="Trebuchet MS" w:hAnsi="Trebuchet MS" w:cs="Calibri" w:cstheme="minorAscii"/>
          <w:b w:val="1"/>
          <w:bCs w:val="1"/>
          <w:color w:val="000000" w:themeColor="text1" w:themeTint="FF" w:themeShade="FF"/>
          <w:sz w:val="30"/>
          <w:szCs w:val="30"/>
          <w:u w:val="single"/>
        </w:rPr>
        <w:t>Impact</w:t>
      </w:r>
    </w:p>
    <w:p w:rsidRPr="00BB5543" w:rsidR="00BB5543" w:rsidP="3F9329B2" w:rsidRDefault="00BB5543" w14:paraId="526A620D" w14:textId="2A0CCF65">
      <w:p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The impact of</w:t>
      </w:r>
      <w:r w:rsidRPr="3279A3C2" w:rsidR="00FD4098">
        <w:rPr>
          <w:rFonts w:ascii="Trebuchet MS" w:hAnsi="Trebuchet MS" w:cs="Calibri" w:cstheme="minorAscii"/>
          <w:color w:val="000000" w:themeColor="text1" w:themeTint="FF" w:themeShade="FF"/>
          <w:sz w:val="24"/>
          <w:szCs w:val="24"/>
        </w:rPr>
        <w:t xml:space="preserve"> our curriculum is</w:t>
      </w:r>
      <w:r w:rsidRPr="3279A3C2" w:rsidR="00BB5543">
        <w:rPr>
          <w:rFonts w:ascii="Trebuchet MS" w:hAnsi="Trebuchet MS" w:cs="Calibri" w:cstheme="minorAscii"/>
          <w:color w:val="000000" w:themeColor="text1" w:themeTint="FF" w:themeShade="FF"/>
          <w:sz w:val="24"/>
          <w:szCs w:val="24"/>
        </w:rPr>
        <w:t xml:space="preserve"> constantly </w:t>
      </w:r>
      <w:r w:rsidRPr="3279A3C2" w:rsidR="00BB5543">
        <w:rPr>
          <w:rFonts w:ascii="Trebuchet MS" w:hAnsi="Trebuchet MS" w:cs="Calibri" w:cstheme="minorAscii"/>
          <w:color w:val="000000" w:themeColor="text1" w:themeTint="FF" w:themeShade="FF"/>
          <w:sz w:val="24"/>
          <w:szCs w:val="24"/>
        </w:rPr>
        <w:t>monitored</w:t>
      </w:r>
      <w:r w:rsidRPr="3279A3C2" w:rsidR="00BB5543">
        <w:rPr>
          <w:rFonts w:ascii="Trebuchet MS" w:hAnsi="Trebuchet MS" w:cs="Calibri" w:cstheme="minorAscii"/>
          <w:color w:val="000000" w:themeColor="text1" w:themeTint="FF" w:themeShade="FF"/>
          <w:sz w:val="24"/>
          <w:szCs w:val="24"/>
        </w:rPr>
        <w:t xml:space="preserve"> through both formative and summative assessment opportunities. </w:t>
      </w:r>
      <w:r w:rsidRPr="3279A3C2" w:rsidR="00FD4098">
        <w:rPr>
          <w:rFonts w:ascii="Trebuchet MS" w:hAnsi="Trebuchet MS" w:cs="Calibri" w:cstheme="minorAscii"/>
          <w:color w:val="000000" w:themeColor="text1" w:themeTint="FF" w:themeShade="FF"/>
          <w:sz w:val="24"/>
          <w:szCs w:val="24"/>
        </w:rPr>
        <w:t>A</w:t>
      </w:r>
      <w:r w:rsidRPr="3279A3C2" w:rsidR="00BB5543">
        <w:rPr>
          <w:rFonts w:ascii="Trebuchet MS" w:hAnsi="Trebuchet MS" w:cs="Calibri" w:cstheme="minorAscii"/>
          <w:color w:val="000000" w:themeColor="text1" w:themeTint="FF" w:themeShade="FF"/>
          <w:sz w:val="24"/>
          <w:szCs w:val="24"/>
        </w:rPr>
        <w:t>t the end of each unit</w:t>
      </w:r>
      <w:r w:rsidRPr="3279A3C2" w:rsidR="245C3272">
        <w:rPr>
          <w:rFonts w:ascii="Trebuchet MS" w:hAnsi="Trebuchet MS" w:cs="Calibri" w:cstheme="minorAscii"/>
          <w:color w:val="000000" w:themeColor="text1" w:themeTint="FF" w:themeShade="FF"/>
          <w:sz w:val="24"/>
          <w:szCs w:val="24"/>
        </w:rPr>
        <w:t>,</w:t>
      </w:r>
      <w:r w:rsidRPr="3279A3C2" w:rsidR="00BB5543">
        <w:rPr>
          <w:rFonts w:ascii="Trebuchet MS" w:hAnsi="Trebuchet MS" w:cs="Calibri" w:cstheme="minorAscii"/>
          <w:color w:val="000000" w:themeColor="text1" w:themeTint="FF" w:themeShade="FF"/>
          <w:sz w:val="24"/>
          <w:szCs w:val="24"/>
        </w:rPr>
        <w:t xml:space="preserve"> there is often a performance element where teachers can make a summative assessment of pupils’ learning.</w:t>
      </w:r>
      <w:r w:rsidRPr="3279A3C2" w:rsidR="1CF01168">
        <w:rPr>
          <w:rFonts w:ascii="Trebuchet MS" w:hAnsi="Trebuchet MS" w:cs="Calibri" w:cstheme="minorAscii"/>
          <w:color w:val="000000" w:themeColor="text1" w:themeTint="FF" w:themeShade="FF"/>
          <w:sz w:val="24"/>
          <w:szCs w:val="24"/>
        </w:rPr>
        <w:t xml:space="preserve"> The</w:t>
      </w:r>
      <w:r w:rsidRPr="3279A3C2" w:rsidR="3D9D9ECF">
        <w:rPr>
          <w:rFonts w:ascii="Trebuchet MS" w:hAnsi="Trebuchet MS" w:cs="Calibri" w:cstheme="minorAscii"/>
          <w:color w:val="000000" w:themeColor="text1" w:themeTint="FF" w:themeShade="FF"/>
          <w:sz w:val="24"/>
          <w:szCs w:val="24"/>
        </w:rPr>
        <w:t xml:space="preserve"> children </w:t>
      </w:r>
      <w:r w:rsidRPr="3279A3C2" w:rsidR="363AD59F">
        <w:rPr>
          <w:rFonts w:ascii="Trebuchet MS" w:hAnsi="Trebuchet MS" w:cs="Calibri" w:cstheme="minorAscii"/>
          <w:color w:val="000000" w:themeColor="text1" w:themeTint="FF" w:themeShade="FF"/>
          <w:sz w:val="24"/>
          <w:szCs w:val="24"/>
        </w:rPr>
        <w:t xml:space="preserve">also </w:t>
      </w:r>
      <w:r w:rsidRPr="3279A3C2" w:rsidR="3D9D9ECF">
        <w:rPr>
          <w:rFonts w:ascii="Trebuchet MS" w:hAnsi="Trebuchet MS" w:cs="Calibri" w:cstheme="minorAscii"/>
          <w:color w:val="000000" w:themeColor="text1" w:themeTint="FF" w:themeShade="FF"/>
          <w:sz w:val="24"/>
          <w:szCs w:val="24"/>
        </w:rPr>
        <w:t>complete an end of unit assessment known as a POP task (Proo</w:t>
      </w:r>
      <w:r w:rsidRPr="3279A3C2" w:rsidR="3D9D9ECF">
        <w:rPr>
          <w:rFonts w:ascii="Trebuchet MS" w:hAnsi="Trebuchet MS" w:cs="Calibri" w:cstheme="minorAscii"/>
          <w:color w:val="000000" w:themeColor="text1" w:themeTint="FF" w:themeShade="FF"/>
          <w:sz w:val="24"/>
          <w:szCs w:val="24"/>
        </w:rPr>
        <w:t xml:space="preserve">f </w:t>
      </w:r>
      <w:r w:rsidRPr="3279A3C2" w:rsidR="1F5D0D4B">
        <w:rPr>
          <w:rFonts w:ascii="Trebuchet MS" w:hAnsi="Trebuchet MS" w:cs="Calibri" w:cstheme="minorAscii"/>
          <w:color w:val="000000" w:themeColor="text1" w:themeTint="FF" w:themeShade="FF"/>
          <w:sz w:val="24"/>
          <w:szCs w:val="24"/>
        </w:rPr>
        <w:t>o</w:t>
      </w:r>
      <w:r w:rsidRPr="3279A3C2" w:rsidR="3D9D9ECF">
        <w:rPr>
          <w:rFonts w:ascii="Trebuchet MS" w:hAnsi="Trebuchet MS" w:cs="Calibri" w:cstheme="minorAscii"/>
          <w:color w:val="000000" w:themeColor="text1" w:themeTint="FF" w:themeShade="FF"/>
          <w:sz w:val="24"/>
          <w:szCs w:val="24"/>
        </w:rPr>
        <w:t xml:space="preserve">f Progress). The POP task is completed and assessed at a delayed time after the unit has been taught to assess depth of learning. </w:t>
      </w:r>
      <w:r w:rsidRPr="3279A3C2" w:rsidR="3D9D9ECF">
        <w:rPr>
          <w:rFonts w:ascii="Trebuchet MS" w:hAnsi="Trebuchet MS" w:cs="Calibri" w:cstheme="minorAscii"/>
          <w:color w:val="000000" w:themeColor="text1" w:themeTint="FF" w:themeShade="FF"/>
          <w:sz w:val="24"/>
          <w:szCs w:val="24"/>
        </w:rPr>
        <w:t>At the end of each half term, teacher judgements and any completed POP tasks are used to record attainment and uploaded to Insight Tracker.</w:t>
      </w:r>
    </w:p>
    <w:p w:rsidR="3F9329B2" w:rsidP="3F9329B2" w:rsidRDefault="3F9329B2" w14:paraId="2EE68568" w14:textId="3DCDA42C">
      <w:pPr>
        <w:pStyle w:val="Normal"/>
        <w:spacing w:after="0"/>
        <w:jc w:val="left"/>
        <w:rPr>
          <w:rFonts w:ascii="Trebuchet MS" w:hAnsi="Trebuchet MS" w:cs="Calibri" w:cstheme="minorAscii"/>
          <w:color w:val="000000" w:themeColor="text1" w:themeTint="FF" w:themeShade="FF"/>
          <w:sz w:val="24"/>
          <w:szCs w:val="24"/>
        </w:rPr>
      </w:pPr>
    </w:p>
    <w:p w:rsidR="00BB5543" w:rsidP="3F9329B2" w:rsidRDefault="00BB5543" w14:paraId="59079509" w14:textId="33C8368E" w14:noSpellErr="1">
      <w:pPr>
        <w:spacing w:after="0"/>
        <w:jc w:val="left"/>
        <w:rPr>
          <w:rFonts w:ascii="Trebuchet MS" w:hAnsi="Trebuchet MS" w:cs="Calibri" w:cstheme="minorAscii"/>
          <w:color w:val="000000" w:themeColor="text1"/>
          <w:sz w:val="24"/>
          <w:szCs w:val="24"/>
        </w:rPr>
      </w:pPr>
      <w:r w:rsidRPr="3F9329B2" w:rsidR="00BB5543">
        <w:rPr>
          <w:rFonts w:ascii="Trebuchet MS" w:hAnsi="Trebuchet MS" w:cs="Calibri" w:cstheme="minorAscii"/>
          <w:color w:val="000000" w:themeColor="text1" w:themeTint="FF" w:themeShade="FF"/>
          <w:sz w:val="24"/>
          <w:szCs w:val="24"/>
        </w:rPr>
        <w:t xml:space="preserve">After the implementation of </w:t>
      </w:r>
      <w:r w:rsidRPr="3F9329B2" w:rsidR="00FD4098">
        <w:rPr>
          <w:rFonts w:ascii="Trebuchet MS" w:hAnsi="Trebuchet MS" w:cs="Calibri" w:cstheme="minorAscii"/>
          <w:color w:val="000000" w:themeColor="text1" w:themeTint="FF" w:themeShade="FF"/>
          <w:sz w:val="24"/>
          <w:szCs w:val="24"/>
        </w:rPr>
        <w:t>this curriculum</w:t>
      </w:r>
      <w:r w:rsidRPr="3F9329B2" w:rsidR="00BB5543">
        <w:rPr>
          <w:rFonts w:ascii="Trebuchet MS" w:hAnsi="Trebuchet MS" w:cs="Calibri" w:cstheme="minorAscii"/>
          <w:color w:val="000000" w:themeColor="text1" w:themeTint="FF" w:themeShade="FF"/>
          <w:sz w:val="24"/>
          <w:szCs w:val="24"/>
        </w:rPr>
        <w:t>, pupils should leave primary</w:t>
      </w:r>
      <w:r w:rsidRPr="3F9329B2" w:rsidR="00FD4098">
        <w:rPr>
          <w:rFonts w:ascii="Trebuchet MS" w:hAnsi="Trebuchet MS" w:cs="Calibri" w:cstheme="minorAscii"/>
          <w:color w:val="000000" w:themeColor="text1" w:themeTint="FF" w:themeShade="FF"/>
          <w:sz w:val="24"/>
          <w:szCs w:val="24"/>
        </w:rPr>
        <w:t xml:space="preserve"> </w:t>
      </w:r>
      <w:r w:rsidRPr="3F9329B2" w:rsidR="00BB5543">
        <w:rPr>
          <w:rFonts w:ascii="Trebuchet MS" w:hAnsi="Trebuchet MS" w:cs="Calibri" w:cstheme="minorAscii"/>
          <w:color w:val="000000" w:themeColor="text1" w:themeTint="FF" w:themeShade="FF"/>
          <w:sz w:val="24"/>
          <w:szCs w:val="24"/>
        </w:rPr>
        <w:t>school equipped with a range of skills to enable them to succeed in their secondary</w:t>
      </w:r>
      <w:r w:rsidRPr="3F9329B2" w:rsidR="00FD4098">
        <w:rPr>
          <w:rFonts w:ascii="Trebuchet MS" w:hAnsi="Trebuchet MS" w:cs="Calibri" w:cstheme="minorAscii"/>
          <w:color w:val="000000" w:themeColor="text1" w:themeTint="FF" w:themeShade="FF"/>
          <w:sz w:val="24"/>
          <w:szCs w:val="24"/>
        </w:rPr>
        <w:t xml:space="preserve"> </w:t>
      </w:r>
      <w:r w:rsidRPr="3F9329B2" w:rsidR="00BB5543">
        <w:rPr>
          <w:rFonts w:ascii="Trebuchet MS" w:hAnsi="Trebuchet MS" w:cs="Calibri" w:cstheme="minorAscii"/>
          <w:color w:val="000000" w:themeColor="text1" w:themeTint="FF" w:themeShade="FF"/>
          <w:sz w:val="24"/>
          <w:szCs w:val="24"/>
        </w:rPr>
        <w:t xml:space="preserve">education and to be able to enjoy and appreciate music throughout their lives. </w:t>
      </w:r>
    </w:p>
    <w:p w:rsidRPr="00BB5543" w:rsidR="00BB5543" w:rsidP="3F9329B2" w:rsidRDefault="00BB5543" w14:paraId="00242E8F" w14:textId="77777777" w14:noSpellErr="1">
      <w:pPr>
        <w:spacing w:after="0"/>
        <w:jc w:val="left"/>
        <w:rPr>
          <w:rFonts w:ascii="Trebuchet MS" w:hAnsi="Trebuchet MS" w:cs="Calibri" w:cstheme="minorAscii"/>
          <w:color w:val="000000" w:themeColor="text1"/>
          <w:sz w:val="24"/>
          <w:szCs w:val="24"/>
        </w:rPr>
      </w:pPr>
    </w:p>
    <w:p w:rsidRPr="004C44AA" w:rsidR="005522B1" w:rsidP="3279A3C2" w:rsidRDefault="00BB5543" w14:paraId="3DF0EF53" w14:textId="50C8158B">
      <w:p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 xml:space="preserve">The expected impact of following the Kapow Primary Music scheme of work is that </w:t>
      </w:r>
      <w:r w:rsidRPr="3279A3C2" w:rsidR="00BB5543">
        <w:rPr>
          <w:rFonts w:ascii="Trebuchet MS" w:hAnsi="Trebuchet MS" w:cs="Calibri" w:cstheme="minorAscii"/>
          <w:color w:val="000000" w:themeColor="text1" w:themeTint="FF" w:themeShade="FF"/>
          <w:sz w:val="24"/>
          <w:szCs w:val="24"/>
        </w:rPr>
        <w:t xml:space="preserve">children will: </w:t>
      </w:r>
    </w:p>
    <w:p w:rsidRPr="004C44AA" w:rsidR="005522B1" w:rsidP="3279A3C2" w:rsidRDefault="00BB5543" w14:paraId="7BF94CFD" w14:textId="1F519BEE">
      <w:pPr>
        <w:pStyle w:val="ListParagraph"/>
        <w:numPr>
          <w:ilvl w:val="0"/>
          <w:numId w:val="13"/>
        </w:num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Be confident performers, composers and listeners and will be able to express</w:t>
      </w:r>
      <w:r w:rsidRPr="3279A3C2" w:rsidR="33290051">
        <w:rPr>
          <w:rFonts w:ascii="Trebuchet MS" w:hAnsi="Trebuchet MS" w:cs="Calibri" w:cstheme="minorAscii"/>
          <w:color w:val="000000" w:themeColor="text1" w:themeTint="FF" w:themeShade="FF"/>
          <w:sz w:val="24"/>
          <w:szCs w:val="24"/>
        </w:rPr>
        <w:t xml:space="preserve"> </w:t>
      </w:r>
      <w:r w:rsidRPr="3279A3C2" w:rsidR="00BB5543">
        <w:rPr>
          <w:rFonts w:ascii="Trebuchet MS" w:hAnsi="Trebuchet MS" w:cs="Calibri" w:cstheme="minorAscii"/>
          <w:color w:val="000000" w:themeColor="text1" w:themeTint="FF" w:themeShade="FF"/>
          <w:sz w:val="24"/>
          <w:szCs w:val="24"/>
        </w:rPr>
        <w:t>themselves musically at and beyond school.</w:t>
      </w:r>
    </w:p>
    <w:p w:rsidRPr="004C44AA" w:rsidR="005522B1" w:rsidP="3279A3C2" w:rsidRDefault="00BB5543" w14:paraId="5DDF09BE" w14:textId="42A35689">
      <w:pPr>
        <w:pStyle w:val="ListParagraph"/>
        <w:numPr>
          <w:ilvl w:val="0"/>
          <w:numId w:val="13"/>
        </w:num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Show an appreciation and respect for a wide range of musical styles from</w:t>
      </w:r>
      <w:r w:rsidRPr="3279A3C2" w:rsidR="3DAB6C12">
        <w:rPr>
          <w:rFonts w:ascii="Trebuchet MS" w:hAnsi="Trebuchet MS" w:cs="Calibri" w:cstheme="minorAscii"/>
          <w:color w:val="000000" w:themeColor="text1" w:themeTint="FF" w:themeShade="FF"/>
          <w:sz w:val="24"/>
          <w:szCs w:val="24"/>
        </w:rPr>
        <w:t xml:space="preserve"> </w:t>
      </w:r>
      <w:r w:rsidRPr="3279A3C2" w:rsidR="00BB5543">
        <w:rPr>
          <w:rFonts w:ascii="Trebuchet MS" w:hAnsi="Trebuchet MS" w:cs="Calibri" w:cstheme="minorAscii"/>
          <w:color w:val="000000" w:themeColor="text1" w:themeTint="FF" w:themeShade="FF"/>
          <w:sz w:val="24"/>
          <w:szCs w:val="24"/>
        </w:rPr>
        <w:t>around the world and will understand how music is influenced by the wider</w:t>
      </w:r>
      <w:r w:rsidRPr="3279A3C2" w:rsidR="6FF273F9">
        <w:rPr>
          <w:rFonts w:ascii="Trebuchet MS" w:hAnsi="Trebuchet MS" w:cs="Calibri" w:cstheme="minorAscii"/>
          <w:color w:val="000000" w:themeColor="text1" w:themeTint="FF" w:themeShade="FF"/>
          <w:sz w:val="24"/>
          <w:szCs w:val="24"/>
        </w:rPr>
        <w:t xml:space="preserve"> </w:t>
      </w:r>
      <w:r w:rsidRPr="3279A3C2" w:rsidR="00BB5543">
        <w:rPr>
          <w:rFonts w:ascii="Trebuchet MS" w:hAnsi="Trebuchet MS" w:cs="Calibri" w:cstheme="minorAscii"/>
          <w:color w:val="000000" w:themeColor="text1" w:themeTint="FF" w:themeShade="FF"/>
          <w:sz w:val="24"/>
          <w:szCs w:val="24"/>
        </w:rPr>
        <w:t>cultural, social, and historical contexts in which it is developed.</w:t>
      </w:r>
    </w:p>
    <w:p w:rsidRPr="004C44AA" w:rsidR="005522B1" w:rsidP="3279A3C2" w:rsidRDefault="00BB5543" w14:paraId="0F7AD4D9" w14:textId="48FA0B1A">
      <w:pPr>
        <w:pStyle w:val="ListParagraph"/>
        <w:numPr>
          <w:ilvl w:val="0"/>
          <w:numId w:val="13"/>
        </w:num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Understand the ways in which music can be written down to support</w:t>
      </w:r>
      <w:r w:rsidRPr="3279A3C2" w:rsidR="71F3168D">
        <w:rPr>
          <w:rFonts w:ascii="Trebuchet MS" w:hAnsi="Trebuchet MS" w:cs="Calibri" w:cstheme="minorAscii"/>
          <w:color w:val="000000" w:themeColor="text1" w:themeTint="FF" w:themeShade="FF"/>
          <w:sz w:val="24"/>
          <w:szCs w:val="24"/>
        </w:rPr>
        <w:t xml:space="preserve"> </w:t>
      </w:r>
      <w:r w:rsidRPr="3279A3C2" w:rsidR="00BB5543">
        <w:rPr>
          <w:rFonts w:ascii="Trebuchet MS" w:hAnsi="Trebuchet MS" w:cs="Calibri" w:cstheme="minorAscii"/>
          <w:color w:val="000000" w:themeColor="text1" w:themeTint="FF" w:themeShade="FF"/>
          <w:sz w:val="24"/>
          <w:szCs w:val="24"/>
        </w:rPr>
        <w:t>performing and composing activities.</w:t>
      </w:r>
    </w:p>
    <w:p w:rsidRPr="004C44AA" w:rsidR="005522B1" w:rsidP="3279A3C2" w:rsidRDefault="00BB5543" w14:paraId="0D9EDCC8" w14:textId="4C50AAEE">
      <w:pPr>
        <w:pStyle w:val="ListParagraph"/>
        <w:numPr>
          <w:ilvl w:val="0"/>
          <w:numId w:val="13"/>
        </w:num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 xml:space="preserve">Demonstrate and articulate an enthusiasm for music and be able to </w:t>
      </w:r>
      <w:r w:rsidRPr="3279A3C2" w:rsidR="00BB5543">
        <w:rPr>
          <w:rFonts w:ascii="Trebuchet MS" w:hAnsi="Trebuchet MS" w:cs="Calibri" w:cstheme="minorAscii"/>
          <w:color w:val="000000" w:themeColor="text1" w:themeTint="FF" w:themeShade="FF"/>
          <w:sz w:val="24"/>
          <w:szCs w:val="24"/>
        </w:rPr>
        <w:t>identify</w:t>
      </w:r>
      <w:r w:rsidRPr="3279A3C2" w:rsidR="3B700F56">
        <w:rPr>
          <w:rFonts w:ascii="Trebuchet MS" w:hAnsi="Trebuchet MS" w:cs="Calibri" w:cstheme="minorAscii"/>
          <w:color w:val="000000" w:themeColor="text1" w:themeTint="FF" w:themeShade="FF"/>
          <w:sz w:val="24"/>
          <w:szCs w:val="24"/>
        </w:rPr>
        <w:t xml:space="preserve"> </w:t>
      </w:r>
      <w:r w:rsidRPr="3279A3C2" w:rsidR="00BB5543">
        <w:rPr>
          <w:rFonts w:ascii="Trebuchet MS" w:hAnsi="Trebuchet MS" w:cs="Calibri" w:cstheme="minorAscii"/>
          <w:color w:val="000000" w:themeColor="text1" w:themeTint="FF" w:themeShade="FF"/>
          <w:sz w:val="24"/>
          <w:szCs w:val="24"/>
        </w:rPr>
        <w:t>their own personal musical preferences.</w:t>
      </w:r>
    </w:p>
    <w:p w:rsidRPr="004C44AA" w:rsidR="005522B1" w:rsidP="3279A3C2" w:rsidRDefault="00BB5543" w14:paraId="7F237E26" w14:textId="3A28ACC0">
      <w:pPr>
        <w:pStyle w:val="ListParagraph"/>
        <w:numPr>
          <w:ilvl w:val="0"/>
          <w:numId w:val="13"/>
        </w:numPr>
        <w:spacing w:after="0"/>
        <w:jc w:val="left"/>
        <w:rPr>
          <w:rFonts w:ascii="Trebuchet MS" w:hAnsi="Trebuchet MS" w:cs="Calibri" w:cstheme="minorAscii"/>
          <w:color w:val="000000" w:themeColor="text1"/>
          <w:sz w:val="24"/>
          <w:szCs w:val="24"/>
        </w:rPr>
      </w:pPr>
      <w:r w:rsidRPr="3279A3C2" w:rsidR="00BB5543">
        <w:rPr>
          <w:rFonts w:ascii="Trebuchet MS" w:hAnsi="Trebuchet MS" w:cs="Calibri" w:cstheme="minorAscii"/>
          <w:color w:val="000000" w:themeColor="text1" w:themeTint="FF" w:themeShade="FF"/>
          <w:sz w:val="24"/>
          <w:szCs w:val="24"/>
        </w:rPr>
        <w:t>Meet the end of key stage expectations outlined in the national curriculum for</w:t>
      </w:r>
      <w:r w:rsidRPr="3279A3C2" w:rsidR="00FD4098">
        <w:rPr>
          <w:rFonts w:ascii="Trebuchet MS" w:hAnsi="Trebuchet MS" w:cs="Calibri" w:cstheme="minorAscii"/>
          <w:color w:val="000000" w:themeColor="text1" w:themeTint="FF" w:themeShade="FF"/>
          <w:sz w:val="24"/>
          <w:szCs w:val="24"/>
        </w:rPr>
        <w:t xml:space="preserve"> </w:t>
      </w:r>
      <w:r w:rsidRPr="3279A3C2" w:rsidR="3CD562FE">
        <w:rPr>
          <w:rFonts w:ascii="Trebuchet MS" w:hAnsi="Trebuchet MS" w:cs="Calibri" w:cstheme="minorAscii"/>
          <w:color w:val="000000" w:themeColor="text1" w:themeTint="FF" w:themeShade="FF"/>
          <w:sz w:val="24"/>
          <w:szCs w:val="24"/>
        </w:rPr>
        <w:t>m</w:t>
      </w:r>
      <w:r w:rsidRPr="3279A3C2" w:rsidR="00BB5543">
        <w:rPr>
          <w:rFonts w:ascii="Trebuchet MS" w:hAnsi="Trebuchet MS" w:cs="Calibri" w:cstheme="minorAscii"/>
          <w:color w:val="000000" w:themeColor="text1" w:themeTint="FF" w:themeShade="FF"/>
          <w:sz w:val="24"/>
          <w:szCs w:val="24"/>
        </w:rPr>
        <w:t>usic</w:t>
      </w:r>
      <w:r w:rsidRPr="3279A3C2" w:rsidR="00FD4098">
        <w:rPr>
          <w:rFonts w:ascii="Trebuchet MS" w:hAnsi="Trebuchet MS" w:cs="Calibri" w:cstheme="minorAscii"/>
          <w:color w:val="000000" w:themeColor="text1" w:themeTint="FF" w:themeShade="FF"/>
          <w:sz w:val="24"/>
          <w:szCs w:val="24"/>
        </w:rPr>
        <w:t>.</w:t>
      </w:r>
    </w:p>
    <w:sectPr w:rsidRPr="004C44AA" w:rsidR="005522B1" w:rsidSect="0095499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
    <w:altName w:val="Calibri"/>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2">
    <w:nsid w:val="252592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949f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a634af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9">
    <w:nsid w:val="623c6c4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8">
    <w:nsid w:val="538ba14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
    <w:nsid w:val="355a422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
    <w:nsid w:val="74df64b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0A697F47"/>
    <w:multiLevelType w:val="hybridMultilevel"/>
    <w:tmpl w:val="48BCE0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F44598B"/>
    <w:multiLevelType w:val="hybridMultilevel"/>
    <w:tmpl w:val="FB383F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5A34DE"/>
    <w:multiLevelType w:val="hybridMultilevel"/>
    <w:tmpl w:val="C62ADDB6"/>
    <w:lvl w:ilvl="0" w:tplc="40A8C1FC">
      <w:start w:val="1"/>
      <w:numFmt w:val="bullet"/>
      <w:lvlText w:val=""/>
      <w:lvlJc w:val="left"/>
      <w:pPr>
        <w:ind w:left="720" w:hanging="360"/>
      </w:pPr>
      <w:rPr>
        <w:rFonts w:hint="default" w:ascii="Symbol" w:hAnsi="Symbol"/>
      </w:rPr>
    </w:lvl>
    <w:lvl w:ilvl="1" w:tplc="6890D0E6">
      <w:start w:val="1"/>
      <w:numFmt w:val="bullet"/>
      <w:lvlText w:val="o"/>
      <w:lvlJc w:val="left"/>
      <w:pPr>
        <w:ind w:left="1440" w:hanging="360"/>
      </w:pPr>
      <w:rPr>
        <w:rFonts w:hint="default" w:ascii="Courier New" w:hAnsi="Courier New"/>
      </w:rPr>
    </w:lvl>
    <w:lvl w:ilvl="2" w:tplc="C58AB242">
      <w:start w:val="1"/>
      <w:numFmt w:val="bullet"/>
      <w:lvlText w:val=""/>
      <w:lvlJc w:val="left"/>
      <w:pPr>
        <w:ind w:left="2160" w:hanging="360"/>
      </w:pPr>
      <w:rPr>
        <w:rFonts w:hint="default" w:ascii="Wingdings" w:hAnsi="Wingdings"/>
      </w:rPr>
    </w:lvl>
    <w:lvl w:ilvl="3" w:tplc="2DD49FA4">
      <w:start w:val="1"/>
      <w:numFmt w:val="bullet"/>
      <w:lvlText w:val=""/>
      <w:lvlJc w:val="left"/>
      <w:pPr>
        <w:ind w:left="2880" w:hanging="360"/>
      </w:pPr>
      <w:rPr>
        <w:rFonts w:hint="default" w:ascii="Symbol" w:hAnsi="Symbol"/>
      </w:rPr>
    </w:lvl>
    <w:lvl w:ilvl="4" w:tplc="D6CE1F8C">
      <w:start w:val="1"/>
      <w:numFmt w:val="bullet"/>
      <w:lvlText w:val="o"/>
      <w:lvlJc w:val="left"/>
      <w:pPr>
        <w:ind w:left="3600" w:hanging="360"/>
      </w:pPr>
      <w:rPr>
        <w:rFonts w:hint="default" w:ascii="Courier New" w:hAnsi="Courier New"/>
      </w:rPr>
    </w:lvl>
    <w:lvl w:ilvl="5" w:tplc="9BEA112E">
      <w:start w:val="1"/>
      <w:numFmt w:val="bullet"/>
      <w:lvlText w:val=""/>
      <w:lvlJc w:val="left"/>
      <w:pPr>
        <w:ind w:left="4320" w:hanging="360"/>
      </w:pPr>
      <w:rPr>
        <w:rFonts w:hint="default" w:ascii="Wingdings" w:hAnsi="Wingdings"/>
      </w:rPr>
    </w:lvl>
    <w:lvl w:ilvl="6" w:tplc="762AB30A">
      <w:start w:val="1"/>
      <w:numFmt w:val="bullet"/>
      <w:lvlText w:val=""/>
      <w:lvlJc w:val="left"/>
      <w:pPr>
        <w:ind w:left="5040" w:hanging="360"/>
      </w:pPr>
      <w:rPr>
        <w:rFonts w:hint="default" w:ascii="Symbol" w:hAnsi="Symbol"/>
      </w:rPr>
    </w:lvl>
    <w:lvl w:ilvl="7" w:tplc="3B54624C">
      <w:start w:val="1"/>
      <w:numFmt w:val="bullet"/>
      <w:lvlText w:val="o"/>
      <w:lvlJc w:val="left"/>
      <w:pPr>
        <w:ind w:left="5760" w:hanging="360"/>
      </w:pPr>
      <w:rPr>
        <w:rFonts w:hint="default" w:ascii="Courier New" w:hAnsi="Courier New"/>
      </w:rPr>
    </w:lvl>
    <w:lvl w:ilvl="8" w:tplc="6A8847AC">
      <w:start w:val="1"/>
      <w:numFmt w:val="bullet"/>
      <w:lvlText w:val=""/>
      <w:lvlJc w:val="left"/>
      <w:pPr>
        <w:ind w:left="6480" w:hanging="360"/>
      </w:pPr>
      <w:rPr>
        <w:rFonts w:hint="default" w:ascii="Wingdings" w:hAnsi="Wingdings"/>
      </w:rPr>
    </w:lvl>
  </w:abstractNum>
  <w:abstractNum w:abstractNumId="3" w15:restartNumberingAfterBreak="0">
    <w:nsid w:val="221068E4"/>
    <w:multiLevelType w:val="hybridMultilevel"/>
    <w:tmpl w:val="AFE43056"/>
    <w:lvl w:ilvl="0" w:tplc="7834BD6E">
      <w:start w:val="1"/>
      <w:numFmt w:val="bullet"/>
      <w:lvlText w:val="-"/>
      <w:lvlJc w:val="left"/>
      <w:pPr>
        <w:ind w:left="720" w:hanging="360"/>
      </w:pPr>
      <w:rPr>
        <w:rFonts w:hint="default" w:ascii="-X‘˛" w:hAnsi="-X‘˛" w:cs="-X‘˛"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F023C57"/>
    <w:multiLevelType w:val="hybridMultilevel"/>
    <w:tmpl w:val="2CEE18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C73439"/>
    <w:multiLevelType w:val="hybridMultilevel"/>
    <w:tmpl w:val="4516C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F5"/>
    <w:rsid w:val="000157A5"/>
    <w:rsid w:val="0006257F"/>
    <w:rsid w:val="000C1DD4"/>
    <w:rsid w:val="000D4850"/>
    <w:rsid w:val="001530A2"/>
    <w:rsid w:val="0016319D"/>
    <w:rsid w:val="00164A8B"/>
    <w:rsid w:val="001B0C93"/>
    <w:rsid w:val="001B1805"/>
    <w:rsid w:val="001F2E73"/>
    <w:rsid w:val="002170B7"/>
    <w:rsid w:val="002261DC"/>
    <w:rsid w:val="0029517A"/>
    <w:rsid w:val="00307B2A"/>
    <w:rsid w:val="00315D58"/>
    <w:rsid w:val="00334E23"/>
    <w:rsid w:val="00356117"/>
    <w:rsid w:val="0037614C"/>
    <w:rsid w:val="003C3117"/>
    <w:rsid w:val="003C6C79"/>
    <w:rsid w:val="004233CB"/>
    <w:rsid w:val="004310AE"/>
    <w:rsid w:val="004645B6"/>
    <w:rsid w:val="004C44AA"/>
    <w:rsid w:val="004F7DD9"/>
    <w:rsid w:val="00505CA2"/>
    <w:rsid w:val="005522B1"/>
    <w:rsid w:val="00556567"/>
    <w:rsid w:val="00582E11"/>
    <w:rsid w:val="005919A3"/>
    <w:rsid w:val="005C185F"/>
    <w:rsid w:val="00624E3C"/>
    <w:rsid w:val="00632EB7"/>
    <w:rsid w:val="006435EC"/>
    <w:rsid w:val="00671F24"/>
    <w:rsid w:val="006B67E8"/>
    <w:rsid w:val="00770214"/>
    <w:rsid w:val="0078538D"/>
    <w:rsid w:val="007C14E3"/>
    <w:rsid w:val="007D26B7"/>
    <w:rsid w:val="007E078B"/>
    <w:rsid w:val="00801DE5"/>
    <w:rsid w:val="00837C43"/>
    <w:rsid w:val="008818AF"/>
    <w:rsid w:val="008C64E8"/>
    <w:rsid w:val="008F2B47"/>
    <w:rsid w:val="009112D9"/>
    <w:rsid w:val="009231D7"/>
    <w:rsid w:val="00954996"/>
    <w:rsid w:val="009E2AE6"/>
    <w:rsid w:val="00A13BBC"/>
    <w:rsid w:val="00A40A3D"/>
    <w:rsid w:val="00A42FAC"/>
    <w:rsid w:val="00A9134A"/>
    <w:rsid w:val="00AD56B2"/>
    <w:rsid w:val="00AF7964"/>
    <w:rsid w:val="00B44D8F"/>
    <w:rsid w:val="00B748D0"/>
    <w:rsid w:val="00B95596"/>
    <w:rsid w:val="00BB2B5B"/>
    <w:rsid w:val="00BB5543"/>
    <w:rsid w:val="00BC48DB"/>
    <w:rsid w:val="00BC589D"/>
    <w:rsid w:val="00BC75FC"/>
    <w:rsid w:val="00BE1998"/>
    <w:rsid w:val="00BF02F6"/>
    <w:rsid w:val="00BF5667"/>
    <w:rsid w:val="00C408DA"/>
    <w:rsid w:val="00C63E39"/>
    <w:rsid w:val="00C75C19"/>
    <w:rsid w:val="00CE222D"/>
    <w:rsid w:val="00CE7F74"/>
    <w:rsid w:val="00D0128C"/>
    <w:rsid w:val="00D648D2"/>
    <w:rsid w:val="00DB64A4"/>
    <w:rsid w:val="00DE514C"/>
    <w:rsid w:val="00E26632"/>
    <w:rsid w:val="00E33B81"/>
    <w:rsid w:val="00E34263"/>
    <w:rsid w:val="00E46342"/>
    <w:rsid w:val="00E63F75"/>
    <w:rsid w:val="00E9237D"/>
    <w:rsid w:val="00EE3506"/>
    <w:rsid w:val="00EF6AF5"/>
    <w:rsid w:val="00F06C67"/>
    <w:rsid w:val="00F753BC"/>
    <w:rsid w:val="00FD4098"/>
    <w:rsid w:val="00FF2E27"/>
    <w:rsid w:val="054823E0"/>
    <w:rsid w:val="13524BB5"/>
    <w:rsid w:val="1CF01168"/>
    <w:rsid w:val="1F5D0D4B"/>
    <w:rsid w:val="245C3272"/>
    <w:rsid w:val="25F802D3"/>
    <w:rsid w:val="2D05E45E"/>
    <w:rsid w:val="30C1033D"/>
    <w:rsid w:val="3279A3C2"/>
    <w:rsid w:val="33290051"/>
    <w:rsid w:val="338E0FDB"/>
    <w:rsid w:val="363AD59F"/>
    <w:rsid w:val="3B700F56"/>
    <w:rsid w:val="3CD562FE"/>
    <w:rsid w:val="3D40980D"/>
    <w:rsid w:val="3D9D9ECF"/>
    <w:rsid w:val="3DAB6C12"/>
    <w:rsid w:val="3DCDB628"/>
    <w:rsid w:val="3F9329B2"/>
    <w:rsid w:val="40F422E1"/>
    <w:rsid w:val="4CDEB120"/>
    <w:rsid w:val="557C76E8"/>
    <w:rsid w:val="5B7BCB17"/>
    <w:rsid w:val="6AA66AA4"/>
    <w:rsid w:val="6B5A1BC1"/>
    <w:rsid w:val="6CC40987"/>
    <w:rsid w:val="6FF273F9"/>
    <w:rsid w:val="71F3168D"/>
    <w:rsid w:val="73B7F4A7"/>
    <w:rsid w:val="74D30F58"/>
    <w:rsid w:val="7670D239"/>
    <w:rsid w:val="78EB693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B9324"/>
  <w15:docId w15:val="{64EDDD1D-D0FB-491C-9BB3-CC76BFFEF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231D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F6AF5"/>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1530A2"/>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NormalWeb">
    <w:name w:val="Normal (Web)"/>
    <w:basedOn w:val="Normal"/>
    <w:uiPriority w:val="99"/>
    <w:unhideWhenUsed/>
    <w:rsid w:val="003C311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3C6C79"/>
    <w:rPr>
      <w:color w:val="0563C1" w:themeColor="hyperlink"/>
      <w:u w:val="single"/>
    </w:rPr>
  </w:style>
  <w:style w:type="character" w:styleId="UnresolvedMention">
    <w:name w:val="Unresolved Mention"/>
    <w:basedOn w:val="DefaultParagraphFont"/>
    <w:uiPriority w:val="99"/>
    <w:semiHidden/>
    <w:unhideWhenUsed/>
    <w:rsid w:val="003C6C79"/>
    <w:rPr>
      <w:color w:val="605E5C"/>
      <w:shd w:val="clear" w:color="auto" w:fill="E1DFDD"/>
    </w:rPr>
  </w:style>
  <w:style w:type="character" w:styleId="FollowedHyperlink">
    <w:name w:val="FollowedHyperlink"/>
    <w:basedOn w:val="DefaultParagraphFont"/>
    <w:uiPriority w:val="99"/>
    <w:semiHidden/>
    <w:unhideWhenUsed/>
    <w:rsid w:val="003C6C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807694">
      <w:bodyDiv w:val="1"/>
      <w:marLeft w:val="0"/>
      <w:marRight w:val="0"/>
      <w:marTop w:val="0"/>
      <w:marBottom w:val="0"/>
      <w:divBdr>
        <w:top w:val="none" w:sz="0" w:space="0" w:color="auto"/>
        <w:left w:val="none" w:sz="0" w:space="0" w:color="auto"/>
        <w:bottom w:val="none" w:sz="0" w:space="0" w:color="auto"/>
        <w:right w:val="none" w:sz="0" w:space="0" w:color="auto"/>
      </w:divBdr>
    </w:div>
    <w:div w:id="790633369">
      <w:bodyDiv w:val="1"/>
      <w:marLeft w:val="0"/>
      <w:marRight w:val="0"/>
      <w:marTop w:val="0"/>
      <w:marBottom w:val="0"/>
      <w:divBdr>
        <w:top w:val="none" w:sz="0" w:space="0" w:color="auto"/>
        <w:left w:val="none" w:sz="0" w:space="0" w:color="auto"/>
        <w:bottom w:val="none" w:sz="0" w:space="0" w:color="auto"/>
        <w:right w:val="none" w:sz="0" w:space="0" w:color="auto"/>
      </w:divBdr>
    </w:div>
    <w:div w:id="1300258925">
      <w:bodyDiv w:val="1"/>
      <w:marLeft w:val="0"/>
      <w:marRight w:val="0"/>
      <w:marTop w:val="0"/>
      <w:marBottom w:val="0"/>
      <w:divBdr>
        <w:top w:val="none" w:sz="0" w:space="0" w:color="auto"/>
        <w:left w:val="none" w:sz="0" w:space="0" w:color="auto"/>
        <w:bottom w:val="none" w:sz="0" w:space="0" w:color="auto"/>
        <w:right w:val="none" w:sz="0" w:space="0" w:color="auto"/>
      </w:divBdr>
    </w:div>
    <w:div w:id="1649481504">
      <w:bodyDiv w:val="1"/>
      <w:marLeft w:val="0"/>
      <w:marRight w:val="0"/>
      <w:marTop w:val="0"/>
      <w:marBottom w:val="0"/>
      <w:divBdr>
        <w:top w:val="none" w:sz="0" w:space="0" w:color="auto"/>
        <w:left w:val="none" w:sz="0" w:space="0" w:color="auto"/>
        <w:bottom w:val="none" w:sz="0" w:space="0" w:color="auto"/>
        <w:right w:val="none" w:sz="0" w:space="0" w:color="auto"/>
      </w:divBdr>
    </w:div>
    <w:div w:id="208549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CC0C36368B3E43AA8704CB173414C6" ma:contentTypeVersion="19" ma:contentTypeDescription="Create a new document." ma:contentTypeScope="" ma:versionID="3d7f042dc2a358764c8451e0216cd5d4">
  <xsd:schema xmlns:xsd="http://www.w3.org/2001/XMLSchema" xmlns:xs="http://www.w3.org/2001/XMLSchema" xmlns:p="http://schemas.microsoft.com/office/2006/metadata/properties" xmlns:ns2="810dadb4-62c1-4fd3-aef3-0db6a8571ffe" xmlns:ns3="a7dfae58-1177-4b9a-bd0b-fba4f9cbc9fc" targetNamespace="http://schemas.microsoft.com/office/2006/metadata/properties" ma:root="true" ma:fieldsID="6f12db5db654e30c0be9de47134aa90d" ns2:_="" ns3:_="">
    <xsd:import namespace="810dadb4-62c1-4fd3-aef3-0db6a8571ffe"/>
    <xsd:import namespace="a7dfae58-1177-4b9a-bd0b-fba4f9cbc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dadb4-62c1-4fd3-aef3-0db6a8571f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fae58-1177-4b9a-bd0b-fba4f9cbc9f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2dde34-6d1e-4d71-8bc7-9e54e0e62119}" ma:internalName="TaxCatchAll" ma:showField="CatchAllData" ma:web="a7dfae58-1177-4b9a-bd0b-fba4f9cbc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0dadb4-62c1-4fd3-aef3-0db6a8571ffe">
      <Terms xmlns="http://schemas.microsoft.com/office/infopath/2007/PartnerControls"/>
    </lcf76f155ced4ddcb4097134ff3c332f>
    <TaxCatchAll xmlns="a7dfae58-1177-4b9a-bd0b-fba4f9cbc9f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5B8D6C-AC34-435A-A816-532FC6F9266C}"/>
</file>

<file path=customXml/itemProps2.xml><?xml version="1.0" encoding="utf-8"?>
<ds:datastoreItem xmlns:ds="http://schemas.openxmlformats.org/officeDocument/2006/customXml" ds:itemID="{35CFC550-CD79-4A9C-A8FD-0A1C7DAE3993}">
  <ds:schemaRefs>
    <ds:schemaRef ds:uri="http://schemas.microsoft.com/office/2006/metadata/properties"/>
    <ds:schemaRef ds:uri="http://schemas.microsoft.com/office/infopath/2007/PartnerControls"/>
    <ds:schemaRef ds:uri="810dadb4-62c1-4fd3-aef3-0db6a8571ffe"/>
    <ds:schemaRef ds:uri="a7dfae58-1177-4b9a-bd0b-fba4f9cbc9fc"/>
  </ds:schemaRefs>
</ds:datastoreItem>
</file>

<file path=customXml/itemProps3.xml><?xml version="1.0" encoding="utf-8"?>
<ds:datastoreItem xmlns:ds="http://schemas.openxmlformats.org/officeDocument/2006/customXml" ds:itemID="{F4C62CCD-E27C-4551-B29F-89C3FAC3C3C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 Hunt</cp:lastModifiedBy>
  <cp:revision>5</cp:revision>
  <dcterms:created xsi:type="dcterms:W3CDTF">2023-10-18T09:47:00Z</dcterms:created>
  <dcterms:modified xsi:type="dcterms:W3CDTF">2025-09-15T18:04:24Z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0x010100A2CC0C36368B3E43AA8704CB173414C6</vt:lpwstr>
  </property>
  <property fmtid="{D5CDD505-2E9C-101B-9397-08002B2CF9AE}" pid="3" name="MediaServiceImageTags">
    <vt:lpwstr/>
  </property>
</Properties>
</file>