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25F0C" w14:textId="78E79C65" w:rsidR="00CD6735" w:rsidRDefault="006509E5">
      <w:r>
        <w:t xml:space="preserve"> </w:t>
      </w:r>
    </w:p>
    <w:p w14:paraId="2E32DE5F" w14:textId="70899D1A" w:rsidR="00565E5D" w:rsidRDefault="00565E5D"/>
    <w:p w14:paraId="6A5CF04B" w14:textId="0A7B6536" w:rsidR="00565E5D" w:rsidRDefault="00565E5D"/>
    <w:p w14:paraId="1F81BA59" w14:textId="5A136DD8" w:rsidR="00565E5D" w:rsidRPr="004727E3" w:rsidRDefault="00565E5D">
      <w:pPr>
        <w:rPr>
          <w:rFonts w:ascii="Arial" w:hAnsi="Arial" w:cs="Arial"/>
          <w:b/>
          <w:bCs/>
          <w:u w:val="single"/>
        </w:rPr>
      </w:pPr>
      <w:r w:rsidRPr="004727E3">
        <w:rPr>
          <w:rFonts w:ascii="Arial" w:hAnsi="Arial" w:cs="Arial"/>
          <w:b/>
          <w:bCs/>
          <w:u w:val="single"/>
        </w:rPr>
        <w:t xml:space="preserve">Quality Mark Accreditation </w:t>
      </w:r>
      <w:r w:rsidR="004727E3" w:rsidRPr="004727E3">
        <w:rPr>
          <w:rFonts w:ascii="Arial" w:hAnsi="Arial" w:cs="Arial"/>
          <w:b/>
          <w:bCs/>
          <w:u w:val="single"/>
        </w:rPr>
        <w:t>Summary</w:t>
      </w:r>
    </w:p>
    <w:p w14:paraId="5804DA64" w14:textId="4D3B05C5" w:rsidR="00565E5D" w:rsidRDefault="00565E5D">
      <w:pPr>
        <w:rPr>
          <w:rFonts w:ascii="Arial" w:hAnsi="Arial" w:cs="Arial"/>
        </w:rPr>
      </w:pPr>
    </w:p>
    <w:tbl>
      <w:tblPr>
        <w:tblStyle w:val="TableGrid"/>
        <w:tblW w:w="0" w:type="auto"/>
        <w:tblLook w:val="04A0" w:firstRow="1" w:lastRow="0" w:firstColumn="1" w:lastColumn="0" w:noHBand="0" w:noVBand="1"/>
      </w:tblPr>
      <w:tblGrid>
        <w:gridCol w:w="3823"/>
        <w:gridCol w:w="5193"/>
      </w:tblGrid>
      <w:tr w:rsidR="00565E5D" w14:paraId="0E1CFAE8" w14:textId="77777777" w:rsidTr="1EC509CD">
        <w:tc>
          <w:tcPr>
            <w:tcW w:w="3823" w:type="dxa"/>
          </w:tcPr>
          <w:p w14:paraId="02EEE1E8" w14:textId="689E86F8" w:rsidR="00565E5D" w:rsidRPr="00000165" w:rsidRDefault="00565E5D">
            <w:pPr>
              <w:rPr>
                <w:rFonts w:ascii="Arial" w:hAnsi="Arial" w:cs="Arial"/>
                <w:b/>
                <w:bCs/>
                <w:sz w:val="24"/>
                <w:szCs w:val="24"/>
              </w:rPr>
            </w:pPr>
            <w:r w:rsidRPr="00000165">
              <w:rPr>
                <w:rFonts w:ascii="Arial" w:hAnsi="Arial" w:cs="Arial"/>
                <w:b/>
                <w:bCs/>
                <w:sz w:val="24"/>
                <w:szCs w:val="24"/>
              </w:rPr>
              <w:t>School/Setting Name:</w:t>
            </w:r>
          </w:p>
        </w:tc>
        <w:tc>
          <w:tcPr>
            <w:tcW w:w="5193" w:type="dxa"/>
          </w:tcPr>
          <w:p w14:paraId="215D29E5" w14:textId="0C38F832" w:rsidR="00565E5D" w:rsidRPr="00000165" w:rsidRDefault="005C1923" w:rsidP="1EC509CD">
            <w:pPr>
              <w:rPr>
                <w:rFonts w:ascii="Arial" w:hAnsi="Arial" w:cs="Arial"/>
                <w:sz w:val="24"/>
                <w:szCs w:val="24"/>
              </w:rPr>
            </w:pPr>
            <w:r>
              <w:rPr>
                <w:rFonts w:ascii="Arial" w:hAnsi="Arial" w:cs="Arial"/>
                <w:sz w:val="24"/>
                <w:szCs w:val="24"/>
              </w:rPr>
              <w:t>Middlefield Primary Academy</w:t>
            </w:r>
          </w:p>
        </w:tc>
      </w:tr>
      <w:tr w:rsidR="00565E5D" w14:paraId="043D6F04" w14:textId="77777777" w:rsidTr="1EC509CD">
        <w:tc>
          <w:tcPr>
            <w:tcW w:w="3823" w:type="dxa"/>
          </w:tcPr>
          <w:p w14:paraId="08D2500E" w14:textId="24ACC98A" w:rsidR="00565E5D" w:rsidRPr="00000165" w:rsidRDefault="00565E5D">
            <w:pPr>
              <w:rPr>
                <w:rFonts w:ascii="Arial" w:hAnsi="Arial" w:cs="Arial"/>
                <w:b/>
                <w:bCs/>
                <w:sz w:val="24"/>
                <w:szCs w:val="24"/>
              </w:rPr>
            </w:pPr>
            <w:r w:rsidRPr="00000165">
              <w:rPr>
                <w:rFonts w:ascii="Arial" w:hAnsi="Arial" w:cs="Arial"/>
                <w:b/>
                <w:bCs/>
                <w:sz w:val="24"/>
                <w:szCs w:val="24"/>
              </w:rPr>
              <w:t>Member of staff leading accreditation:</w:t>
            </w:r>
          </w:p>
        </w:tc>
        <w:tc>
          <w:tcPr>
            <w:tcW w:w="5193" w:type="dxa"/>
          </w:tcPr>
          <w:p w14:paraId="0755DE4A" w14:textId="27C84E75" w:rsidR="00565E5D" w:rsidRPr="00000165" w:rsidRDefault="005C1923">
            <w:pPr>
              <w:rPr>
                <w:rFonts w:ascii="Arial" w:hAnsi="Arial" w:cs="Arial"/>
                <w:sz w:val="24"/>
                <w:szCs w:val="24"/>
              </w:rPr>
            </w:pPr>
            <w:r>
              <w:rPr>
                <w:rFonts w:ascii="Arial" w:hAnsi="Arial" w:cs="Arial"/>
                <w:sz w:val="24"/>
                <w:szCs w:val="24"/>
              </w:rPr>
              <w:t>Carol Bessant</w:t>
            </w:r>
            <w:r w:rsidR="002924FE">
              <w:rPr>
                <w:rFonts w:ascii="Arial" w:hAnsi="Arial" w:cs="Arial"/>
                <w:sz w:val="24"/>
                <w:szCs w:val="24"/>
              </w:rPr>
              <w:t xml:space="preserve"> (headteacher)</w:t>
            </w:r>
          </w:p>
        </w:tc>
      </w:tr>
      <w:tr w:rsidR="003501BF" w14:paraId="01F45E0E" w14:textId="77777777" w:rsidTr="1EC509CD">
        <w:tc>
          <w:tcPr>
            <w:tcW w:w="3823" w:type="dxa"/>
          </w:tcPr>
          <w:p w14:paraId="479AFE9C" w14:textId="19E46DD6" w:rsidR="003501BF" w:rsidRPr="00000165" w:rsidRDefault="003501BF">
            <w:pPr>
              <w:rPr>
                <w:rFonts w:ascii="Arial" w:hAnsi="Arial" w:cs="Arial"/>
                <w:b/>
                <w:bCs/>
                <w:sz w:val="24"/>
                <w:szCs w:val="24"/>
              </w:rPr>
            </w:pPr>
            <w:r w:rsidRPr="00000165">
              <w:rPr>
                <w:rFonts w:ascii="Arial" w:hAnsi="Arial" w:cs="Arial"/>
                <w:b/>
                <w:bCs/>
                <w:sz w:val="24"/>
                <w:szCs w:val="24"/>
              </w:rPr>
              <w:t xml:space="preserve">Type of Visit: </w:t>
            </w:r>
          </w:p>
        </w:tc>
        <w:tc>
          <w:tcPr>
            <w:tcW w:w="5193" w:type="dxa"/>
          </w:tcPr>
          <w:p w14:paraId="20268CCD" w14:textId="6543651A" w:rsidR="003501BF" w:rsidRPr="00000165" w:rsidRDefault="00271F96">
            <w:pPr>
              <w:rPr>
                <w:rFonts w:ascii="Arial" w:hAnsi="Arial" w:cs="Arial"/>
                <w:color w:val="212121"/>
                <w:sz w:val="24"/>
                <w:szCs w:val="24"/>
                <w:shd w:val="clear" w:color="auto" w:fill="FAF9F8"/>
              </w:rPr>
            </w:pPr>
            <w:r>
              <w:rPr>
                <w:rFonts w:ascii="Arial" w:hAnsi="Arial" w:cs="Arial"/>
                <w:color w:val="212121"/>
                <w:sz w:val="24"/>
                <w:szCs w:val="24"/>
                <w:shd w:val="clear" w:color="auto" w:fill="FAF9F8"/>
              </w:rPr>
              <w:t>Interim Support and Review</w:t>
            </w:r>
            <w:r w:rsidR="00A5235E">
              <w:rPr>
                <w:rFonts w:ascii="Arial" w:hAnsi="Arial" w:cs="Arial"/>
                <w:color w:val="212121"/>
                <w:sz w:val="24"/>
                <w:szCs w:val="24"/>
                <w:shd w:val="clear" w:color="auto" w:fill="FAF9F8"/>
              </w:rPr>
              <w:t xml:space="preserve"> (</w:t>
            </w:r>
            <w:r>
              <w:rPr>
                <w:rFonts w:ascii="Arial" w:hAnsi="Arial" w:cs="Arial"/>
                <w:color w:val="212121"/>
                <w:sz w:val="24"/>
                <w:szCs w:val="24"/>
                <w:shd w:val="clear" w:color="auto" w:fill="FAF9F8"/>
              </w:rPr>
              <w:t>ISAR</w:t>
            </w:r>
            <w:r w:rsidR="00A5235E">
              <w:rPr>
                <w:rFonts w:ascii="Arial" w:hAnsi="Arial" w:cs="Arial"/>
                <w:color w:val="212121"/>
                <w:sz w:val="24"/>
                <w:szCs w:val="24"/>
                <w:shd w:val="clear" w:color="auto" w:fill="FAF9F8"/>
              </w:rPr>
              <w:t>)</w:t>
            </w:r>
          </w:p>
        </w:tc>
      </w:tr>
      <w:tr w:rsidR="00565E5D" w14:paraId="1B9EA9C0" w14:textId="77777777" w:rsidTr="1EC509CD">
        <w:tc>
          <w:tcPr>
            <w:tcW w:w="3823" w:type="dxa"/>
          </w:tcPr>
          <w:p w14:paraId="43D88D6C" w14:textId="13BC66C3" w:rsidR="00565E5D" w:rsidRPr="00000165" w:rsidRDefault="00565E5D">
            <w:pPr>
              <w:rPr>
                <w:rFonts w:ascii="Arial" w:hAnsi="Arial" w:cs="Arial"/>
                <w:b/>
                <w:bCs/>
                <w:sz w:val="24"/>
                <w:szCs w:val="24"/>
              </w:rPr>
            </w:pPr>
            <w:r w:rsidRPr="00000165">
              <w:rPr>
                <w:rFonts w:ascii="Arial" w:hAnsi="Arial" w:cs="Arial"/>
                <w:b/>
                <w:bCs/>
                <w:sz w:val="24"/>
                <w:szCs w:val="24"/>
              </w:rPr>
              <w:t>Date of virtual visit:</w:t>
            </w:r>
          </w:p>
        </w:tc>
        <w:tc>
          <w:tcPr>
            <w:tcW w:w="5193" w:type="dxa"/>
          </w:tcPr>
          <w:p w14:paraId="65B63F13" w14:textId="2A44FA1A" w:rsidR="00565E5D" w:rsidRPr="00000165" w:rsidRDefault="005C1923">
            <w:pPr>
              <w:rPr>
                <w:rFonts w:ascii="Arial" w:hAnsi="Arial" w:cs="Arial"/>
                <w:sz w:val="24"/>
                <w:szCs w:val="24"/>
              </w:rPr>
            </w:pPr>
            <w:r>
              <w:rPr>
                <w:rFonts w:ascii="Arial" w:hAnsi="Arial" w:cs="Arial"/>
                <w:sz w:val="24"/>
                <w:szCs w:val="24"/>
              </w:rPr>
              <w:t>04</w:t>
            </w:r>
            <w:r w:rsidR="00000165" w:rsidRPr="00000165">
              <w:rPr>
                <w:rFonts w:ascii="Arial" w:hAnsi="Arial" w:cs="Arial"/>
                <w:sz w:val="24"/>
                <w:szCs w:val="24"/>
              </w:rPr>
              <w:t>/0</w:t>
            </w:r>
            <w:r>
              <w:rPr>
                <w:rFonts w:ascii="Arial" w:hAnsi="Arial" w:cs="Arial"/>
                <w:sz w:val="24"/>
                <w:szCs w:val="24"/>
              </w:rPr>
              <w:t>5</w:t>
            </w:r>
            <w:r w:rsidR="00000165" w:rsidRPr="00000165">
              <w:rPr>
                <w:rFonts w:ascii="Arial" w:hAnsi="Arial" w:cs="Arial"/>
                <w:sz w:val="24"/>
                <w:szCs w:val="24"/>
              </w:rPr>
              <w:t>/2021</w:t>
            </w:r>
          </w:p>
        </w:tc>
      </w:tr>
      <w:tr w:rsidR="00565E5D" w14:paraId="09743E74" w14:textId="77777777" w:rsidTr="1EC509CD">
        <w:tc>
          <w:tcPr>
            <w:tcW w:w="3823" w:type="dxa"/>
          </w:tcPr>
          <w:p w14:paraId="30E2E92B" w14:textId="3DBF0016" w:rsidR="00565E5D" w:rsidRPr="00000165" w:rsidRDefault="00565E5D">
            <w:pPr>
              <w:rPr>
                <w:rFonts w:ascii="Arial" w:hAnsi="Arial" w:cs="Arial"/>
                <w:b/>
                <w:bCs/>
                <w:sz w:val="24"/>
                <w:szCs w:val="24"/>
              </w:rPr>
            </w:pPr>
            <w:r w:rsidRPr="00000165">
              <w:rPr>
                <w:rFonts w:ascii="Arial" w:hAnsi="Arial" w:cs="Arial"/>
                <w:b/>
                <w:bCs/>
                <w:sz w:val="24"/>
                <w:szCs w:val="24"/>
              </w:rPr>
              <w:t>Assessor:</w:t>
            </w:r>
          </w:p>
        </w:tc>
        <w:tc>
          <w:tcPr>
            <w:tcW w:w="5193" w:type="dxa"/>
          </w:tcPr>
          <w:p w14:paraId="0C17D5DD" w14:textId="7DAECAA4" w:rsidR="00565E5D" w:rsidRPr="00000165" w:rsidRDefault="00000165">
            <w:pPr>
              <w:rPr>
                <w:rFonts w:ascii="Arial" w:hAnsi="Arial" w:cs="Arial"/>
                <w:sz w:val="24"/>
                <w:szCs w:val="24"/>
              </w:rPr>
            </w:pPr>
            <w:r w:rsidRPr="00000165">
              <w:rPr>
                <w:rFonts w:ascii="Arial" w:hAnsi="Arial" w:cs="Arial"/>
                <w:sz w:val="24"/>
                <w:szCs w:val="24"/>
              </w:rPr>
              <w:t>Elizabeth Pitcher</w:t>
            </w:r>
          </w:p>
        </w:tc>
      </w:tr>
    </w:tbl>
    <w:p w14:paraId="7299751F" w14:textId="3794BC52" w:rsidR="00565E5D" w:rsidRDefault="00565E5D"/>
    <w:tbl>
      <w:tblPr>
        <w:tblStyle w:val="TableGrid"/>
        <w:tblW w:w="9016" w:type="dxa"/>
        <w:tblLook w:val="04A0" w:firstRow="1" w:lastRow="0" w:firstColumn="1" w:lastColumn="0" w:noHBand="0" w:noVBand="1"/>
      </w:tblPr>
      <w:tblGrid>
        <w:gridCol w:w="810"/>
        <w:gridCol w:w="355"/>
        <w:gridCol w:w="7851"/>
      </w:tblGrid>
      <w:tr w:rsidR="004727E3" w14:paraId="7B192FEE" w14:textId="77777777" w:rsidTr="1EC509CD">
        <w:trPr>
          <w:trHeight w:val="418"/>
        </w:trPr>
        <w:tc>
          <w:tcPr>
            <w:tcW w:w="9016" w:type="dxa"/>
            <w:gridSpan w:val="3"/>
          </w:tcPr>
          <w:p w14:paraId="67C13B9F" w14:textId="51AE16C0" w:rsidR="004727E3" w:rsidRPr="00000165" w:rsidRDefault="004727E3">
            <w:pPr>
              <w:rPr>
                <w:rFonts w:ascii="Arial" w:hAnsi="Arial" w:cs="Arial"/>
                <w:b/>
                <w:bCs/>
                <w:sz w:val="24"/>
                <w:szCs w:val="24"/>
              </w:rPr>
            </w:pPr>
            <w:r w:rsidRPr="00000165">
              <w:rPr>
                <w:rFonts w:ascii="Arial" w:hAnsi="Arial" w:cs="Arial"/>
                <w:b/>
                <w:bCs/>
                <w:sz w:val="24"/>
                <w:szCs w:val="24"/>
              </w:rPr>
              <w:t>Development Points</w:t>
            </w:r>
          </w:p>
        </w:tc>
      </w:tr>
      <w:tr w:rsidR="004727E3" w14:paraId="79D9EEEB" w14:textId="77777777" w:rsidTr="00000165">
        <w:trPr>
          <w:trHeight w:val="710"/>
        </w:trPr>
        <w:tc>
          <w:tcPr>
            <w:tcW w:w="1165" w:type="dxa"/>
            <w:gridSpan w:val="2"/>
          </w:tcPr>
          <w:p w14:paraId="02646AD9" w14:textId="77777777" w:rsidR="004727E3" w:rsidRDefault="00000165">
            <w:pPr>
              <w:rPr>
                <w:rFonts w:ascii="Arial" w:hAnsi="Arial" w:cs="Arial"/>
                <w:b/>
                <w:bCs/>
                <w:sz w:val="24"/>
                <w:szCs w:val="24"/>
              </w:rPr>
            </w:pPr>
            <w:r w:rsidRPr="002924FE">
              <w:rPr>
                <w:rFonts w:ascii="Arial" w:hAnsi="Arial" w:cs="Arial"/>
                <w:b/>
                <w:bCs/>
                <w:sz w:val="24"/>
                <w:szCs w:val="24"/>
              </w:rPr>
              <w:t>1.</w:t>
            </w:r>
          </w:p>
          <w:p w14:paraId="48400DC6" w14:textId="77777777" w:rsidR="0045754C" w:rsidRDefault="0045754C">
            <w:pPr>
              <w:rPr>
                <w:rFonts w:ascii="Arial" w:hAnsi="Arial" w:cs="Arial"/>
                <w:b/>
                <w:bCs/>
                <w:sz w:val="24"/>
                <w:szCs w:val="24"/>
              </w:rPr>
            </w:pPr>
          </w:p>
          <w:p w14:paraId="7E861106" w14:textId="77777777" w:rsidR="0045754C" w:rsidRDefault="0045754C">
            <w:pPr>
              <w:rPr>
                <w:rFonts w:ascii="Arial" w:hAnsi="Arial" w:cs="Arial"/>
                <w:b/>
                <w:bCs/>
                <w:sz w:val="24"/>
                <w:szCs w:val="24"/>
              </w:rPr>
            </w:pPr>
          </w:p>
          <w:p w14:paraId="7CCC6E6C" w14:textId="77777777" w:rsidR="0045754C" w:rsidRDefault="0045754C">
            <w:pPr>
              <w:rPr>
                <w:rFonts w:ascii="Arial" w:hAnsi="Arial" w:cs="Arial"/>
                <w:b/>
                <w:bCs/>
                <w:sz w:val="24"/>
                <w:szCs w:val="24"/>
              </w:rPr>
            </w:pPr>
          </w:p>
          <w:p w14:paraId="4392A0A5" w14:textId="77777777" w:rsidR="0045754C" w:rsidRDefault="0045754C">
            <w:pPr>
              <w:rPr>
                <w:rFonts w:ascii="Arial" w:hAnsi="Arial" w:cs="Arial"/>
                <w:b/>
                <w:bCs/>
                <w:sz w:val="24"/>
                <w:szCs w:val="24"/>
              </w:rPr>
            </w:pPr>
          </w:p>
          <w:p w14:paraId="38A97F6D" w14:textId="77777777" w:rsidR="0045754C" w:rsidRDefault="0045754C">
            <w:pPr>
              <w:rPr>
                <w:rFonts w:ascii="Arial" w:hAnsi="Arial" w:cs="Arial"/>
                <w:b/>
                <w:bCs/>
                <w:sz w:val="24"/>
                <w:szCs w:val="24"/>
              </w:rPr>
            </w:pPr>
          </w:p>
          <w:p w14:paraId="624B7A6F" w14:textId="3E836CE4" w:rsidR="0045754C" w:rsidRDefault="0045754C">
            <w:pPr>
              <w:rPr>
                <w:rFonts w:ascii="Arial" w:hAnsi="Arial" w:cs="Arial"/>
                <w:b/>
                <w:bCs/>
                <w:sz w:val="24"/>
                <w:szCs w:val="24"/>
              </w:rPr>
            </w:pPr>
          </w:p>
          <w:p w14:paraId="52F53547" w14:textId="142A325B" w:rsidR="00341456" w:rsidRDefault="00341456">
            <w:pPr>
              <w:rPr>
                <w:rFonts w:ascii="Arial" w:hAnsi="Arial" w:cs="Arial"/>
                <w:b/>
                <w:bCs/>
                <w:sz w:val="24"/>
                <w:szCs w:val="24"/>
              </w:rPr>
            </w:pPr>
          </w:p>
          <w:p w14:paraId="1535EC84" w14:textId="77777777" w:rsidR="00341456" w:rsidRDefault="00341456">
            <w:pPr>
              <w:rPr>
                <w:rFonts w:ascii="Arial" w:hAnsi="Arial" w:cs="Arial"/>
                <w:b/>
                <w:bCs/>
                <w:sz w:val="24"/>
                <w:szCs w:val="24"/>
              </w:rPr>
            </w:pPr>
          </w:p>
          <w:p w14:paraId="25E8B2C2" w14:textId="77777777" w:rsidR="00341456" w:rsidRDefault="00341456">
            <w:pPr>
              <w:rPr>
                <w:rFonts w:ascii="Arial" w:hAnsi="Arial" w:cs="Arial"/>
                <w:b/>
                <w:bCs/>
                <w:sz w:val="24"/>
                <w:szCs w:val="24"/>
              </w:rPr>
            </w:pPr>
          </w:p>
          <w:p w14:paraId="7477564A" w14:textId="77777777" w:rsidR="0045754C" w:rsidRDefault="0045754C">
            <w:pPr>
              <w:rPr>
                <w:rFonts w:ascii="Arial" w:hAnsi="Arial" w:cs="Arial"/>
                <w:b/>
                <w:bCs/>
                <w:sz w:val="24"/>
                <w:szCs w:val="24"/>
              </w:rPr>
            </w:pPr>
            <w:r>
              <w:rPr>
                <w:rFonts w:ascii="Arial" w:hAnsi="Arial" w:cs="Arial"/>
                <w:b/>
                <w:bCs/>
                <w:sz w:val="24"/>
                <w:szCs w:val="24"/>
              </w:rPr>
              <w:t xml:space="preserve">2. </w:t>
            </w:r>
          </w:p>
          <w:p w14:paraId="3B6E0A1F" w14:textId="77777777" w:rsidR="00CC165C" w:rsidRDefault="00CC165C">
            <w:pPr>
              <w:rPr>
                <w:rFonts w:ascii="Arial" w:hAnsi="Arial" w:cs="Arial"/>
                <w:b/>
                <w:bCs/>
                <w:sz w:val="24"/>
                <w:szCs w:val="24"/>
              </w:rPr>
            </w:pPr>
          </w:p>
          <w:p w14:paraId="63E2ED13" w14:textId="0087BFC5" w:rsidR="00CC165C" w:rsidRDefault="00CC165C">
            <w:pPr>
              <w:rPr>
                <w:rFonts w:ascii="Arial" w:hAnsi="Arial" w:cs="Arial"/>
                <w:b/>
                <w:bCs/>
                <w:sz w:val="24"/>
                <w:szCs w:val="24"/>
              </w:rPr>
            </w:pPr>
          </w:p>
          <w:p w14:paraId="72D4A51B" w14:textId="62CEF405" w:rsidR="00CC165C" w:rsidRDefault="00CC165C">
            <w:pPr>
              <w:rPr>
                <w:rFonts w:ascii="Arial" w:hAnsi="Arial" w:cs="Arial"/>
                <w:b/>
                <w:bCs/>
                <w:sz w:val="24"/>
                <w:szCs w:val="24"/>
              </w:rPr>
            </w:pPr>
          </w:p>
          <w:p w14:paraId="387448E5" w14:textId="77777777" w:rsidR="00CC165C" w:rsidRDefault="00CC165C">
            <w:pPr>
              <w:rPr>
                <w:rFonts w:ascii="Arial" w:hAnsi="Arial" w:cs="Arial"/>
                <w:b/>
                <w:bCs/>
                <w:sz w:val="24"/>
                <w:szCs w:val="24"/>
              </w:rPr>
            </w:pPr>
          </w:p>
          <w:p w14:paraId="1192B9FA" w14:textId="77777777" w:rsidR="00CC165C" w:rsidRDefault="00CC165C">
            <w:pPr>
              <w:rPr>
                <w:rFonts w:ascii="Arial" w:hAnsi="Arial" w:cs="Arial"/>
                <w:b/>
                <w:bCs/>
                <w:sz w:val="24"/>
                <w:szCs w:val="24"/>
              </w:rPr>
            </w:pPr>
          </w:p>
          <w:p w14:paraId="1050B041" w14:textId="52C785F9" w:rsidR="00CC165C" w:rsidRPr="002924FE" w:rsidRDefault="00CC165C">
            <w:pPr>
              <w:rPr>
                <w:rFonts w:ascii="Arial" w:hAnsi="Arial" w:cs="Arial"/>
                <w:b/>
                <w:bCs/>
                <w:sz w:val="24"/>
                <w:szCs w:val="24"/>
              </w:rPr>
            </w:pPr>
            <w:r>
              <w:rPr>
                <w:rFonts w:ascii="Arial" w:hAnsi="Arial" w:cs="Arial"/>
                <w:b/>
                <w:bCs/>
                <w:sz w:val="24"/>
                <w:szCs w:val="24"/>
              </w:rPr>
              <w:t xml:space="preserve">3. </w:t>
            </w:r>
          </w:p>
        </w:tc>
        <w:tc>
          <w:tcPr>
            <w:tcW w:w="7851" w:type="dxa"/>
          </w:tcPr>
          <w:p w14:paraId="27EB3676" w14:textId="0196D036" w:rsidR="0004313B" w:rsidRDefault="0004313B" w:rsidP="0045754C">
            <w:pPr>
              <w:pStyle w:val="Default"/>
              <w:jc w:val="both"/>
              <w:rPr>
                <w:rFonts w:ascii="Arial" w:hAnsi="Arial" w:cs="Arial"/>
              </w:rPr>
            </w:pPr>
            <w:r>
              <w:rPr>
                <w:rFonts w:ascii="Arial" w:hAnsi="Arial" w:cs="Arial"/>
              </w:rPr>
              <w:t xml:space="preserve">To </w:t>
            </w:r>
            <w:r w:rsidR="00277040">
              <w:rPr>
                <w:rFonts w:ascii="Arial" w:hAnsi="Arial" w:cs="Arial"/>
              </w:rPr>
              <w:t xml:space="preserve">continue to </w:t>
            </w:r>
            <w:r w:rsidR="005C1923">
              <w:rPr>
                <w:rFonts w:ascii="Arial" w:hAnsi="Arial" w:cs="Arial"/>
              </w:rPr>
              <w:t xml:space="preserve">ensure </w:t>
            </w:r>
            <w:r w:rsidR="00277040">
              <w:rPr>
                <w:rFonts w:ascii="Arial" w:hAnsi="Arial" w:cs="Arial"/>
              </w:rPr>
              <w:t xml:space="preserve">smooth transitions from home to school learning for all pupils, supported by </w:t>
            </w:r>
            <w:r w:rsidR="005C1923">
              <w:rPr>
                <w:rFonts w:ascii="Arial" w:hAnsi="Arial" w:cs="Arial"/>
              </w:rPr>
              <w:t>effective assessment processes and procedures</w:t>
            </w:r>
            <w:r w:rsidR="00E54A12">
              <w:rPr>
                <w:rFonts w:ascii="Arial" w:hAnsi="Arial" w:cs="Arial"/>
              </w:rPr>
              <w:t>,</w:t>
            </w:r>
            <w:r w:rsidR="005C1923">
              <w:rPr>
                <w:rFonts w:ascii="Arial" w:hAnsi="Arial" w:cs="Arial"/>
              </w:rPr>
              <w:t xml:space="preserve"> to enable the accurate identification of gaps in learning in English and mathematics</w:t>
            </w:r>
            <w:r w:rsidR="003C4BF7">
              <w:rPr>
                <w:rFonts w:ascii="Arial" w:hAnsi="Arial" w:cs="Arial"/>
              </w:rPr>
              <w:t>, resulting in</w:t>
            </w:r>
          </w:p>
          <w:p w14:paraId="691FB8D0" w14:textId="72D59113" w:rsidR="00E54A12" w:rsidRDefault="00E54A12" w:rsidP="00E54A12">
            <w:pPr>
              <w:pStyle w:val="Default"/>
              <w:numPr>
                <w:ilvl w:val="0"/>
                <w:numId w:val="22"/>
              </w:numPr>
              <w:jc w:val="both"/>
              <w:rPr>
                <w:rFonts w:ascii="Arial" w:hAnsi="Arial" w:cs="Arial"/>
              </w:rPr>
            </w:pPr>
            <w:r>
              <w:rPr>
                <w:rFonts w:ascii="Arial" w:hAnsi="Arial" w:cs="Arial"/>
              </w:rPr>
              <w:t>responsive planning and teaching</w:t>
            </w:r>
            <w:r w:rsidR="00341456">
              <w:rPr>
                <w:rFonts w:ascii="Arial" w:hAnsi="Arial" w:cs="Arial"/>
              </w:rPr>
              <w:t>;</w:t>
            </w:r>
          </w:p>
          <w:p w14:paraId="22BED48E" w14:textId="68E0D8DA" w:rsidR="00E54A12" w:rsidRDefault="00E54A12" w:rsidP="00E54A12">
            <w:pPr>
              <w:pStyle w:val="Default"/>
              <w:numPr>
                <w:ilvl w:val="0"/>
                <w:numId w:val="22"/>
              </w:numPr>
              <w:jc w:val="both"/>
              <w:rPr>
                <w:rFonts w:ascii="Arial" w:hAnsi="Arial" w:cs="Arial"/>
              </w:rPr>
            </w:pPr>
            <w:r>
              <w:rPr>
                <w:rFonts w:ascii="Arial" w:hAnsi="Arial" w:cs="Arial"/>
              </w:rPr>
              <w:t xml:space="preserve">accelerated </w:t>
            </w:r>
            <w:r w:rsidR="00341456">
              <w:rPr>
                <w:rFonts w:ascii="Arial" w:hAnsi="Arial" w:cs="Arial"/>
              </w:rPr>
              <w:t>progress for identified pupils towards greater depth.</w:t>
            </w:r>
          </w:p>
          <w:p w14:paraId="7360F281" w14:textId="4A25DBC3" w:rsidR="00341456" w:rsidRPr="00341456" w:rsidRDefault="00341456" w:rsidP="00341456">
            <w:pPr>
              <w:pStyle w:val="Default"/>
              <w:jc w:val="both"/>
              <w:rPr>
                <w:rFonts w:ascii="Arial" w:hAnsi="Arial" w:cs="Arial"/>
                <w:i/>
                <w:iCs/>
              </w:rPr>
            </w:pPr>
            <w:r>
              <w:rPr>
                <w:rFonts w:ascii="Arial" w:hAnsi="Arial" w:cs="Arial"/>
              </w:rPr>
              <w:t xml:space="preserve">This development point to reflect the school ethos: </w:t>
            </w:r>
            <w:r w:rsidRPr="00341456">
              <w:rPr>
                <w:rFonts w:ascii="Arial" w:hAnsi="Arial" w:cs="Arial"/>
                <w:i/>
                <w:iCs/>
              </w:rPr>
              <w:t>B</w:t>
            </w:r>
            <w:r>
              <w:rPr>
                <w:rFonts w:ascii="Arial" w:hAnsi="Arial" w:cs="Arial"/>
                <w:i/>
                <w:iCs/>
              </w:rPr>
              <w:t>eing the best you can be</w:t>
            </w:r>
            <w:r w:rsidR="001A419C">
              <w:rPr>
                <w:rFonts w:ascii="Arial" w:hAnsi="Arial" w:cs="Arial"/>
                <w:i/>
                <w:iCs/>
              </w:rPr>
              <w:t>.</w:t>
            </w:r>
          </w:p>
          <w:p w14:paraId="407D5079" w14:textId="19B50313" w:rsidR="00CD6735" w:rsidRDefault="00767571" w:rsidP="0012208C">
            <w:pPr>
              <w:pStyle w:val="Default"/>
              <w:jc w:val="both"/>
              <w:rPr>
                <w:rFonts w:ascii="Arial" w:hAnsi="Arial" w:cs="Arial"/>
              </w:rPr>
            </w:pPr>
            <w:r w:rsidRPr="0012208C">
              <w:rPr>
                <w:rFonts w:ascii="Arial" w:hAnsi="Arial" w:cs="Arial"/>
              </w:rPr>
              <w:t>(QM Elements 1</w:t>
            </w:r>
            <w:r w:rsidR="00EE2B0E" w:rsidRPr="0012208C">
              <w:rPr>
                <w:rFonts w:ascii="Arial" w:hAnsi="Arial" w:cs="Arial"/>
              </w:rPr>
              <w:t xml:space="preserve">, 2, </w:t>
            </w:r>
            <w:r w:rsidR="00E54A12">
              <w:rPr>
                <w:rFonts w:ascii="Arial" w:hAnsi="Arial" w:cs="Arial"/>
              </w:rPr>
              <w:t xml:space="preserve">3, </w:t>
            </w:r>
            <w:r w:rsidR="00341456">
              <w:rPr>
                <w:rFonts w:ascii="Arial" w:hAnsi="Arial" w:cs="Arial"/>
              </w:rPr>
              <w:t>7 &amp; 8</w:t>
            </w:r>
            <w:r w:rsidR="00EE2B0E" w:rsidRPr="0012208C">
              <w:rPr>
                <w:rFonts w:ascii="Arial" w:hAnsi="Arial" w:cs="Arial"/>
              </w:rPr>
              <w:t>)</w:t>
            </w:r>
            <w:r w:rsidRPr="0012208C">
              <w:rPr>
                <w:rFonts w:ascii="Arial" w:hAnsi="Arial" w:cs="Arial"/>
              </w:rPr>
              <w:t xml:space="preserve"> </w:t>
            </w:r>
          </w:p>
          <w:p w14:paraId="5043B79C" w14:textId="50E7AEFE" w:rsidR="00CC165C" w:rsidRDefault="00CC165C" w:rsidP="0012208C">
            <w:pPr>
              <w:pStyle w:val="Default"/>
              <w:jc w:val="both"/>
              <w:rPr>
                <w:rFonts w:ascii="Arial" w:hAnsi="Arial" w:cs="Arial"/>
              </w:rPr>
            </w:pPr>
          </w:p>
          <w:p w14:paraId="29C60B16" w14:textId="77777777" w:rsidR="00CC165C" w:rsidRDefault="00CC165C" w:rsidP="00CC165C">
            <w:pPr>
              <w:pStyle w:val="Default"/>
              <w:jc w:val="both"/>
              <w:rPr>
                <w:rFonts w:ascii="Arial" w:hAnsi="Arial" w:cs="Arial"/>
              </w:rPr>
            </w:pPr>
            <w:r w:rsidRPr="00171363">
              <w:rPr>
                <w:rFonts w:ascii="Arial" w:hAnsi="Arial" w:cs="Arial"/>
              </w:rPr>
              <w:t xml:space="preserve">To </w:t>
            </w:r>
            <w:r>
              <w:rPr>
                <w:rFonts w:ascii="Arial" w:hAnsi="Arial" w:cs="Arial"/>
              </w:rPr>
              <w:t xml:space="preserve">further </w:t>
            </w:r>
            <w:r w:rsidRPr="00171363">
              <w:rPr>
                <w:rFonts w:ascii="Arial" w:hAnsi="Arial" w:cs="Arial"/>
              </w:rPr>
              <w:t>develop</w:t>
            </w:r>
            <w:r>
              <w:rPr>
                <w:rFonts w:ascii="Arial" w:hAnsi="Arial" w:cs="Arial"/>
              </w:rPr>
              <w:t xml:space="preserve"> the</w:t>
            </w:r>
            <w:r w:rsidRPr="00171363">
              <w:rPr>
                <w:rFonts w:ascii="Arial" w:hAnsi="Arial" w:cs="Arial"/>
              </w:rPr>
              <w:t xml:space="preserve"> pupil</w:t>
            </w:r>
            <w:r>
              <w:rPr>
                <w:rFonts w:ascii="Arial" w:hAnsi="Arial" w:cs="Arial"/>
              </w:rPr>
              <w:t xml:space="preserve"> voice:</w:t>
            </w:r>
          </w:p>
          <w:p w14:paraId="2DA41F83" w14:textId="3B171B86" w:rsidR="00CC165C" w:rsidRPr="00044160" w:rsidRDefault="00CC165C" w:rsidP="00CC165C">
            <w:pPr>
              <w:pStyle w:val="Default"/>
              <w:numPr>
                <w:ilvl w:val="0"/>
                <w:numId w:val="27"/>
              </w:numPr>
              <w:jc w:val="both"/>
              <w:rPr>
                <w:rFonts w:ascii="Arial" w:hAnsi="Arial" w:cs="Arial"/>
              </w:rPr>
            </w:pPr>
            <w:r>
              <w:rPr>
                <w:rFonts w:ascii="Arial" w:hAnsi="Arial" w:cs="Arial"/>
              </w:rPr>
              <w:t>to gain insights into attitudes and dispositions in their personal</w:t>
            </w:r>
            <w:r w:rsidRPr="00171363">
              <w:rPr>
                <w:rFonts w:ascii="Arial" w:hAnsi="Arial" w:cs="Arial"/>
              </w:rPr>
              <w:t xml:space="preserve"> learning</w:t>
            </w:r>
            <w:r>
              <w:rPr>
                <w:rFonts w:ascii="Arial" w:hAnsi="Arial" w:cs="Arial"/>
              </w:rPr>
              <w:t xml:space="preserve"> journey.</w:t>
            </w:r>
          </w:p>
          <w:p w14:paraId="63311F83" w14:textId="3A9ED757" w:rsidR="00CC165C" w:rsidRDefault="00CC165C" w:rsidP="00CC165C">
            <w:pPr>
              <w:pStyle w:val="Default"/>
              <w:jc w:val="both"/>
              <w:rPr>
                <w:rFonts w:ascii="Arial" w:hAnsi="Arial" w:cs="Arial"/>
              </w:rPr>
            </w:pPr>
            <w:r w:rsidRPr="00644721">
              <w:rPr>
                <w:rFonts w:ascii="Arial" w:hAnsi="Arial" w:cs="Arial"/>
              </w:rPr>
              <w:t>(</w:t>
            </w:r>
            <w:r w:rsidR="000B5204">
              <w:rPr>
                <w:rFonts w:ascii="Arial" w:hAnsi="Arial" w:cs="Arial"/>
              </w:rPr>
              <w:t>QM</w:t>
            </w:r>
            <w:r w:rsidRPr="00644721">
              <w:rPr>
                <w:rFonts w:ascii="Arial" w:hAnsi="Arial" w:cs="Arial"/>
              </w:rPr>
              <w:t xml:space="preserve"> Elements 1,</w:t>
            </w:r>
            <w:r w:rsidR="000B5204">
              <w:rPr>
                <w:rFonts w:ascii="Arial" w:hAnsi="Arial" w:cs="Arial"/>
              </w:rPr>
              <w:t xml:space="preserve"> 4,</w:t>
            </w:r>
            <w:r w:rsidRPr="00644721">
              <w:rPr>
                <w:rFonts w:ascii="Arial" w:hAnsi="Arial" w:cs="Arial"/>
              </w:rPr>
              <w:t xml:space="preserve"> </w:t>
            </w:r>
            <w:r w:rsidR="000B5204">
              <w:rPr>
                <w:rFonts w:ascii="Arial" w:hAnsi="Arial" w:cs="Arial"/>
              </w:rPr>
              <w:t>5, 7</w:t>
            </w:r>
            <w:r w:rsidRPr="00644721">
              <w:rPr>
                <w:rFonts w:ascii="Arial" w:hAnsi="Arial" w:cs="Arial"/>
              </w:rPr>
              <w:t xml:space="preserve"> &amp; 10)</w:t>
            </w:r>
          </w:p>
          <w:p w14:paraId="77F546CB" w14:textId="77777777" w:rsidR="00CC165C" w:rsidRDefault="00CC165C" w:rsidP="0012208C">
            <w:pPr>
              <w:pStyle w:val="Default"/>
              <w:jc w:val="both"/>
              <w:rPr>
                <w:rFonts w:ascii="Arial" w:hAnsi="Arial" w:cs="Arial"/>
              </w:rPr>
            </w:pPr>
          </w:p>
          <w:p w14:paraId="290A81B2" w14:textId="131E55F2" w:rsidR="00E54A12" w:rsidRDefault="00E54A12" w:rsidP="0012208C">
            <w:pPr>
              <w:pStyle w:val="Default"/>
              <w:jc w:val="both"/>
              <w:rPr>
                <w:rFonts w:ascii="Arial" w:hAnsi="Arial" w:cs="Arial"/>
              </w:rPr>
            </w:pPr>
          </w:p>
          <w:p w14:paraId="2579AF87" w14:textId="6EE98555" w:rsidR="00CC165C" w:rsidRDefault="00E54A12" w:rsidP="00CC165C">
            <w:pPr>
              <w:pStyle w:val="Default"/>
              <w:jc w:val="both"/>
              <w:rPr>
                <w:rFonts w:ascii="Arial" w:hAnsi="Arial" w:cs="Arial"/>
              </w:rPr>
            </w:pPr>
            <w:r>
              <w:rPr>
                <w:rFonts w:ascii="Arial" w:hAnsi="Arial" w:cs="Arial"/>
              </w:rPr>
              <w:t xml:space="preserve">To ensure that the new leadership in English and mathematics </w:t>
            </w:r>
            <w:r w:rsidR="00CC165C">
              <w:rPr>
                <w:rFonts w:ascii="Arial" w:hAnsi="Arial" w:cs="Arial"/>
              </w:rPr>
              <w:t>remains</w:t>
            </w:r>
            <w:r>
              <w:rPr>
                <w:rFonts w:ascii="Arial" w:hAnsi="Arial" w:cs="Arial"/>
              </w:rPr>
              <w:t xml:space="preserve"> strong and effective in facilitating consistent approaches across the schoo</w:t>
            </w:r>
            <w:r w:rsidR="00CC165C">
              <w:rPr>
                <w:rFonts w:ascii="Arial" w:hAnsi="Arial" w:cs="Arial"/>
              </w:rPr>
              <w:t>l:</w:t>
            </w:r>
          </w:p>
          <w:p w14:paraId="1AB94A43" w14:textId="59D9DF1A" w:rsidR="00CC165C" w:rsidRDefault="00CC165C" w:rsidP="00CC165C">
            <w:pPr>
              <w:pStyle w:val="Default"/>
              <w:numPr>
                <w:ilvl w:val="0"/>
                <w:numId w:val="22"/>
              </w:numPr>
              <w:jc w:val="both"/>
              <w:rPr>
                <w:rFonts w:ascii="Arial" w:hAnsi="Arial" w:cs="Arial"/>
              </w:rPr>
            </w:pPr>
            <w:r>
              <w:rPr>
                <w:rFonts w:ascii="Arial" w:hAnsi="Arial" w:cs="Arial"/>
              </w:rPr>
              <w:t>ensuring consistency across the school;</w:t>
            </w:r>
          </w:p>
          <w:p w14:paraId="5653C2AA" w14:textId="6D62621D" w:rsidR="00CC165C" w:rsidRDefault="00CC165C" w:rsidP="00CC165C">
            <w:pPr>
              <w:pStyle w:val="Default"/>
              <w:numPr>
                <w:ilvl w:val="0"/>
                <w:numId w:val="22"/>
              </w:numPr>
              <w:jc w:val="both"/>
              <w:rPr>
                <w:rFonts w:ascii="Arial" w:hAnsi="Arial" w:cs="Arial"/>
              </w:rPr>
            </w:pPr>
            <w:r w:rsidRPr="00CC165C">
              <w:rPr>
                <w:rFonts w:ascii="Arial" w:hAnsi="Arial" w:cs="Arial"/>
              </w:rPr>
              <w:t>identifying incremental progress from pupils’ starting points to end of Key Stage 2</w:t>
            </w:r>
          </w:p>
          <w:p w14:paraId="04644FA7" w14:textId="6AE2E0B2" w:rsidR="00CC165C" w:rsidRDefault="00CC165C" w:rsidP="00CC165C">
            <w:pPr>
              <w:pStyle w:val="Default"/>
              <w:numPr>
                <w:ilvl w:val="0"/>
                <w:numId w:val="22"/>
              </w:numPr>
              <w:jc w:val="both"/>
              <w:rPr>
                <w:rFonts w:ascii="Arial" w:hAnsi="Arial" w:cs="Arial"/>
              </w:rPr>
            </w:pPr>
            <w:r>
              <w:rPr>
                <w:rFonts w:ascii="Arial" w:hAnsi="Arial" w:cs="Arial"/>
              </w:rPr>
              <w:t xml:space="preserve">ensuring teachers and pupils increased knowledge, skills and </w:t>
            </w:r>
            <w:r w:rsidR="001A419C">
              <w:rPr>
                <w:rFonts w:ascii="Arial" w:hAnsi="Arial" w:cs="Arial"/>
              </w:rPr>
              <w:t>understanding.</w:t>
            </w:r>
          </w:p>
          <w:p w14:paraId="02866B95" w14:textId="0B7EC98A" w:rsidR="006F0783" w:rsidRPr="00CC165C" w:rsidRDefault="006F0783" w:rsidP="00CC165C">
            <w:pPr>
              <w:pStyle w:val="Default"/>
              <w:jc w:val="both"/>
              <w:rPr>
                <w:rFonts w:ascii="Arial" w:hAnsi="Arial" w:cs="Arial"/>
              </w:rPr>
            </w:pPr>
            <w:r w:rsidRPr="00CC165C">
              <w:rPr>
                <w:rFonts w:ascii="Arial" w:hAnsi="Arial" w:cs="Arial"/>
              </w:rPr>
              <w:t xml:space="preserve">(QM Elements </w:t>
            </w:r>
            <w:r w:rsidR="003C4BF7" w:rsidRPr="00CC165C">
              <w:rPr>
                <w:rFonts w:ascii="Arial" w:hAnsi="Arial" w:cs="Arial"/>
              </w:rPr>
              <w:t xml:space="preserve">1, </w:t>
            </w:r>
            <w:r w:rsidR="000B5204">
              <w:rPr>
                <w:rFonts w:ascii="Arial" w:hAnsi="Arial" w:cs="Arial"/>
              </w:rPr>
              <w:t xml:space="preserve">3 &amp; </w:t>
            </w:r>
            <w:r w:rsidR="003C4BF7" w:rsidRPr="00CC165C">
              <w:rPr>
                <w:rFonts w:ascii="Arial" w:hAnsi="Arial" w:cs="Arial"/>
              </w:rPr>
              <w:t xml:space="preserve">4, </w:t>
            </w:r>
            <w:r w:rsidRPr="00CC165C">
              <w:rPr>
                <w:rFonts w:ascii="Arial" w:hAnsi="Arial" w:cs="Arial"/>
              </w:rPr>
              <w:t>5</w:t>
            </w:r>
            <w:r w:rsidR="003C4BF7" w:rsidRPr="00CC165C">
              <w:rPr>
                <w:rFonts w:ascii="Arial" w:hAnsi="Arial" w:cs="Arial"/>
              </w:rPr>
              <w:t xml:space="preserve"> &amp; 10</w:t>
            </w:r>
            <w:r w:rsidRPr="00CC165C">
              <w:rPr>
                <w:rFonts w:ascii="Arial" w:hAnsi="Arial" w:cs="Arial"/>
              </w:rPr>
              <w:t>)</w:t>
            </w:r>
          </w:p>
        </w:tc>
      </w:tr>
      <w:tr w:rsidR="00C42B25" w14:paraId="572C880A" w14:textId="77777777" w:rsidTr="1EC509CD">
        <w:trPr>
          <w:trHeight w:val="389"/>
        </w:trPr>
        <w:tc>
          <w:tcPr>
            <w:tcW w:w="9016" w:type="dxa"/>
            <w:gridSpan w:val="3"/>
          </w:tcPr>
          <w:p w14:paraId="3177ACCA" w14:textId="4D609789" w:rsidR="00C42B25" w:rsidRPr="00000165" w:rsidRDefault="7617AEB5">
            <w:pPr>
              <w:rPr>
                <w:rFonts w:ascii="Arial" w:hAnsi="Arial" w:cs="Arial"/>
                <w:b/>
                <w:bCs/>
                <w:sz w:val="24"/>
                <w:szCs w:val="24"/>
              </w:rPr>
            </w:pPr>
            <w:r w:rsidRPr="00000165">
              <w:rPr>
                <w:rFonts w:ascii="Arial" w:hAnsi="Arial" w:cs="Arial"/>
                <w:b/>
                <w:bCs/>
                <w:sz w:val="24"/>
                <w:szCs w:val="24"/>
              </w:rPr>
              <w:t>Key Strengths</w:t>
            </w:r>
            <w:r w:rsidR="3483FF27" w:rsidRPr="00000165">
              <w:rPr>
                <w:rFonts w:ascii="Arial" w:hAnsi="Arial" w:cs="Arial"/>
                <w:b/>
                <w:bCs/>
                <w:sz w:val="24"/>
                <w:szCs w:val="24"/>
              </w:rPr>
              <w:t xml:space="preserve"> </w:t>
            </w:r>
          </w:p>
        </w:tc>
      </w:tr>
      <w:tr w:rsidR="00C42B25" w14:paraId="52498342" w14:textId="6D56203B" w:rsidTr="0012446D">
        <w:trPr>
          <w:trHeight w:val="416"/>
        </w:trPr>
        <w:tc>
          <w:tcPr>
            <w:tcW w:w="810" w:type="dxa"/>
          </w:tcPr>
          <w:p w14:paraId="2342BC96" w14:textId="5E07626D" w:rsidR="00C42B25" w:rsidRPr="002924FE" w:rsidRDefault="00C42B25" w:rsidP="00C42B25">
            <w:pPr>
              <w:rPr>
                <w:rFonts w:ascii="Arial" w:hAnsi="Arial" w:cs="Arial"/>
                <w:b/>
                <w:bCs/>
                <w:sz w:val="24"/>
                <w:szCs w:val="24"/>
              </w:rPr>
            </w:pPr>
            <w:r w:rsidRPr="002924FE">
              <w:rPr>
                <w:rFonts w:ascii="Arial" w:hAnsi="Arial" w:cs="Arial"/>
                <w:b/>
                <w:bCs/>
                <w:sz w:val="24"/>
                <w:szCs w:val="24"/>
              </w:rPr>
              <w:t>1.</w:t>
            </w:r>
          </w:p>
        </w:tc>
        <w:tc>
          <w:tcPr>
            <w:tcW w:w="8206" w:type="dxa"/>
            <w:gridSpan w:val="2"/>
          </w:tcPr>
          <w:p w14:paraId="1C1F63EF" w14:textId="79E5E85B" w:rsidR="0012446D" w:rsidRPr="0072734E" w:rsidRDefault="006C4C97" w:rsidP="0072734E">
            <w:pPr>
              <w:pStyle w:val="Default"/>
              <w:jc w:val="both"/>
              <w:rPr>
                <w:rFonts w:ascii="Arial" w:hAnsi="Arial" w:cs="Arial"/>
              </w:rPr>
            </w:pPr>
            <w:r w:rsidRPr="006C4C97">
              <w:rPr>
                <w:rFonts w:ascii="Arial" w:hAnsi="Arial" w:cs="Arial"/>
              </w:rPr>
              <w:t>The headteacher, who is relatively new to post</w:t>
            </w:r>
            <w:r>
              <w:rPr>
                <w:rFonts w:ascii="Arial" w:hAnsi="Arial" w:cs="Arial"/>
              </w:rPr>
              <w:t xml:space="preserve">, </w:t>
            </w:r>
            <w:r w:rsidRPr="006C4C97">
              <w:rPr>
                <w:rFonts w:ascii="Arial" w:hAnsi="Arial" w:cs="Arial"/>
              </w:rPr>
              <w:t>effectively leads the team in a strong commitment to improving standards of English and mathemati</w:t>
            </w:r>
            <w:r>
              <w:rPr>
                <w:rFonts w:ascii="Arial" w:hAnsi="Arial" w:cs="Arial"/>
              </w:rPr>
              <w:t>cs</w:t>
            </w:r>
            <w:r w:rsidR="00D20249">
              <w:rPr>
                <w:rFonts w:ascii="Arial" w:hAnsi="Arial" w:cs="Arial"/>
              </w:rPr>
              <w:t xml:space="preserve"> across the school</w:t>
            </w:r>
            <w:r w:rsidR="00B71115">
              <w:rPr>
                <w:rFonts w:ascii="Arial" w:hAnsi="Arial" w:cs="Arial"/>
              </w:rPr>
              <w:t xml:space="preserve">, underpinned by a ‘can do’ culture.  </w:t>
            </w:r>
            <w:r>
              <w:rPr>
                <w:rFonts w:ascii="Arial" w:hAnsi="Arial" w:cs="Arial"/>
              </w:rPr>
              <w:t xml:space="preserve"> </w:t>
            </w:r>
            <w:r w:rsidR="00F2018A">
              <w:rPr>
                <w:rFonts w:ascii="Arial" w:hAnsi="Arial" w:cs="Arial"/>
              </w:rPr>
              <w:t>As a result of school closures</w:t>
            </w:r>
            <w:r w:rsidR="00B71115">
              <w:rPr>
                <w:rFonts w:ascii="Arial" w:hAnsi="Arial" w:cs="Arial"/>
              </w:rPr>
              <w:t xml:space="preserve"> -</w:t>
            </w:r>
            <w:r w:rsidR="00F2018A">
              <w:rPr>
                <w:rFonts w:ascii="Arial" w:hAnsi="Arial" w:cs="Arial"/>
              </w:rPr>
              <w:t xml:space="preserve"> due to the Covid-19 pandemic</w:t>
            </w:r>
            <w:r w:rsidR="00B71115">
              <w:rPr>
                <w:rFonts w:ascii="Arial" w:hAnsi="Arial" w:cs="Arial"/>
              </w:rPr>
              <w:t xml:space="preserve"> -</w:t>
            </w:r>
            <w:r w:rsidR="00F2018A">
              <w:rPr>
                <w:rFonts w:ascii="Arial" w:hAnsi="Arial" w:cs="Arial"/>
              </w:rPr>
              <w:t xml:space="preserve"> the sch</w:t>
            </w:r>
            <w:r w:rsidR="00D20249">
              <w:rPr>
                <w:rFonts w:ascii="Arial" w:hAnsi="Arial" w:cs="Arial"/>
              </w:rPr>
              <w:t>ool</w:t>
            </w:r>
            <w:r w:rsidR="00F2018A">
              <w:rPr>
                <w:rFonts w:ascii="Arial" w:hAnsi="Arial" w:cs="Arial"/>
              </w:rPr>
              <w:t xml:space="preserve"> has rightly identified pupils’ gaps in learning</w:t>
            </w:r>
            <w:r w:rsidR="00D20249">
              <w:rPr>
                <w:rFonts w:ascii="Arial" w:hAnsi="Arial" w:cs="Arial"/>
              </w:rPr>
              <w:t>,</w:t>
            </w:r>
            <w:r w:rsidR="00F2018A">
              <w:rPr>
                <w:rFonts w:ascii="Arial" w:hAnsi="Arial" w:cs="Arial"/>
              </w:rPr>
              <w:t xml:space="preserve"> as a starting point for future planning and teaching. The new English and mathematics leads</w:t>
            </w:r>
            <w:r w:rsidR="00B71115">
              <w:rPr>
                <w:rFonts w:ascii="Arial" w:hAnsi="Arial" w:cs="Arial"/>
              </w:rPr>
              <w:t xml:space="preserve"> </w:t>
            </w:r>
            <w:r w:rsidR="00F2018A">
              <w:rPr>
                <w:rFonts w:ascii="Arial" w:hAnsi="Arial" w:cs="Arial"/>
              </w:rPr>
              <w:t xml:space="preserve">also hold the clear vision for </w:t>
            </w:r>
            <w:r w:rsidR="00F2018A">
              <w:rPr>
                <w:rFonts w:ascii="Arial" w:hAnsi="Arial" w:cs="Arial"/>
              </w:rPr>
              <w:lastRenderedPageBreak/>
              <w:t xml:space="preserve">improvement. Namely, that since home learning has been the experience of the majority of pupils, and following assessment, the school </w:t>
            </w:r>
            <w:r w:rsidR="00DD4D3E">
              <w:rPr>
                <w:rFonts w:ascii="Arial" w:hAnsi="Arial" w:cs="Arial"/>
              </w:rPr>
              <w:t xml:space="preserve">intuitively </w:t>
            </w:r>
            <w:r w:rsidR="00F2018A">
              <w:rPr>
                <w:rFonts w:ascii="Arial" w:hAnsi="Arial" w:cs="Arial"/>
              </w:rPr>
              <w:t xml:space="preserve">recognises the need to develop the use of vocabulary and to increase stamina in writing and to focus on fluency and number, in mathematics.  This clear steer is the key influence </w:t>
            </w:r>
            <w:r w:rsidR="00B71115">
              <w:rPr>
                <w:rFonts w:ascii="Arial" w:hAnsi="Arial" w:cs="Arial"/>
              </w:rPr>
              <w:t>to</w:t>
            </w:r>
            <w:r w:rsidR="00F2018A">
              <w:rPr>
                <w:rFonts w:ascii="Arial" w:hAnsi="Arial" w:cs="Arial"/>
              </w:rPr>
              <w:t xml:space="preserve"> making a difference to pupils’ learning outcomes. </w:t>
            </w:r>
            <w:r w:rsidR="00631730">
              <w:rPr>
                <w:rFonts w:ascii="Arial" w:hAnsi="Arial" w:cs="Arial"/>
              </w:rPr>
              <w:t>On the return to school from lockdown, the pupils’ motivation to learn has been identified as a positive</w:t>
            </w:r>
            <w:r w:rsidR="00B71115">
              <w:rPr>
                <w:rFonts w:ascii="Arial" w:hAnsi="Arial" w:cs="Arial"/>
              </w:rPr>
              <w:t xml:space="preserve"> </w:t>
            </w:r>
            <w:r w:rsidR="00BE5EF0">
              <w:rPr>
                <w:rFonts w:ascii="Arial" w:hAnsi="Arial" w:cs="Arial"/>
              </w:rPr>
              <w:t>outcome,</w:t>
            </w:r>
            <w:r w:rsidR="00B71115">
              <w:rPr>
                <w:rFonts w:ascii="Arial" w:hAnsi="Arial" w:cs="Arial"/>
              </w:rPr>
              <w:t xml:space="preserve"> which </w:t>
            </w:r>
            <w:r w:rsidR="00631730">
              <w:rPr>
                <w:rFonts w:ascii="Arial" w:hAnsi="Arial" w:cs="Arial"/>
              </w:rPr>
              <w:t>can positively influence future learning</w:t>
            </w:r>
            <w:r w:rsidR="00B71115">
              <w:rPr>
                <w:rFonts w:ascii="Arial" w:hAnsi="Arial" w:cs="Arial"/>
              </w:rPr>
              <w:t>.</w:t>
            </w:r>
            <w:r w:rsidR="00F2018A">
              <w:rPr>
                <w:rFonts w:ascii="Arial" w:hAnsi="Arial" w:cs="Arial"/>
              </w:rPr>
              <w:t xml:space="preserve"> </w:t>
            </w:r>
            <w:r w:rsidR="0012446D">
              <w:rPr>
                <w:rFonts w:ascii="Arial" w:hAnsi="Arial" w:cs="Arial"/>
              </w:rPr>
              <w:t>(QM Elements 2, 3, 4 &amp; 5)</w:t>
            </w:r>
          </w:p>
        </w:tc>
      </w:tr>
      <w:tr w:rsidR="00000165" w14:paraId="62AC5780" w14:textId="77777777" w:rsidTr="1EC509CD">
        <w:trPr>
          <w:trHeight w:val="848"/>
        </w:trPr>
        <w:tc>
          <w:tcPr>
            <w:tcW w:w="810" w:type="dxa"/>
          </w:tcPr>
          <w:p w14:paraId="4F7A2310" w14:textId="71D0DD4D" w:rsidR="00000165" w:rsidRPr="002924FE" w:rsidRDefault="004A740D" w:rsidP="00C42B25">
            <w:pPr>
              <w:rPr>
                <w:rFonts w:ascii="Arial" w:hAnsi="Arial" w:cs="Arial"/>
                <w:b/>
                <w:bCs/>
                <w:sz w:val="24"/>
                <w:szCs w:val="24"/>
              </w:rPr>
            </w:pPr>
            <w:r w:rsidRPr="002924FE">
              <w:rPr>
                <w:rFonts w:ascii="Arial" w:hAnsi="Arial" w:cs="Arial"/>
                <w:b/>
                <w:bCs/>
                <w:sz w:val="24"/>
                <w:szCs w:val="24"/>
              </w:rPr>
              <w:lastRenderedPageBreak/>
              <w:t xml:space="preserve">2. </w:t>
            </w:r>
          </w:p>
        </w:tc>
        <w:tc>
          <w:tcPr>
            <w:tcW w:w="8206" w:type="dxa"/>
            <w:gridSpan w:val="2"/>
          </w:tcPr>
          <w:p w14:paraId="1B9FF5FB" w14:textId="7F86DDD0" w:rsidR="00631730" w:rsidRPr="00F364C5" w:rsidRDefault="00F364C5" w:rsidP="00F364C5">
            <w:pPr>
              <w:pStyle w:val="Default"/>
              <w:jc w:val="both"/>
              <w:rPr>
                <w:rFonts w:ascii="Arial" w:hAnsi="Arial" w:cs="Arial"/>
                <w:color w:val="auto"/>
              </w:rPr>
            </w:pPr>
            <w:r>
              <w:rPr>
                <w:rFonts w:ascii="Arial" w:hAnsi="Arial" w:cs="Arial"/>
                <w:color w:val="auto"/>
              </w:rPr>
              <w:t xml:space="preserve">Home school links are strong.  </w:t>
            </w:r>
            <w:r w:rsidR="00777E09">
              <w:rPr>
                <w:rFonts w:ascii="Arial" w:hAnsi="Arial" w:cs="Arial"/>
                <w:color w:val="auto"/>
              </w:rPr>
              <w:t>Parent/carer partnerships</w:t>
            </w:r>
            <w:r w:rsidR="0012446D">
              <w:rPr>
                <w:rFonts w:ascii="Arial" w:hAnsi="Arial" w:cs="Arial"/>
                <w:color w:val="auto"/>
              </w:rPr>
              <w:t xml:space="preserve"> </w:t>
            </w:r>
            <w:r w:rsidR="00A36C3E">
              <w:rPr>
                <w:rFonts w:ascii="Arial" w:hAnsi="Arial" w:cs="Arial"/>
                <w:color w:val="auto"/>
              </w:rPr>
              <w:t>are</w:t>
            </w:r>
            <w:r w:rsidR="0012446D">
              <w:rPr>
                <w:rFonts w:ascii="Arial" w:hAnsi="Arial" w:cs="Arial"/>
                <w:color w:val="auto"/>
              </w:rPr>
              <w:t xml:space="preserve"> </w:t>
            </w:r>
            <w:r>
              <w:rPr>
                <w:rFonts w:ascii="Arial" w:hAnsi="Arial" w:cs="Arial"/>
                <w:color w:val="auto"/>
              </w:rPr>
              <w:t>effective</w:t>
            </w:r>
            <w:r w:rsidR="00A36C3E">
              <w:rPr>
                <w:rFonts w:ascii="Arial" w:hAnsi="Arial" w:cs="Arial"/>
                <w:color w:val="auto"/>
              </w:rPr>
              <w:t xml:space="preserve"> because of the school’s commitment to ensuring </w:t>
            </w:r>
            <w:r>
              <w:rPr>
                <w:rFonts w:ascii="Arial" w:hAnsi="Arial" w:cs="Arial"/>
                <w:color w:val="auto"/>
              </w:rPr>
              <w:t>clear and concise</w:t>
            </w:r>
            <w:r w:rsidR="00A36C3E">
              <w:rPr>
                <w:rFonts w:ascii="Arial" w:hAnsi="Arial" w:cs="Arial"/>
                <w:color w:val="auto"/>
              </w:rPr>
              <w:t xml:space="preserve"> communication</w:t>
            </w:r>
            <w:r>
              <w:rPr>
                <w:rFonts w:ascii="Arial" w:hAnsi="Arial" w:cs="Arial"/>
                <w:color w:val="auto"/>
              </w:rPr>
              <w:t>, as evidence</w:t>
            </w:r>
            <w:r w:rsidR="00DD4D3E">
              <w:rPr>
                <w:rFonts w:ascii="Arial" w:hAnsi="Arial" w:cs="Arial"/>
                <w:color w:val="auto"/>
              </w:rPr>
              <w:t>d</w:t>
            </w:r>
            <w:r>
              <w:rPr>
                <w:rFonts w:ascii="Arial" w:hAnsi="Arial" w:cs="Arial"/>
                <w:color w:val="auto"/>
              </w:rPr>
              <w:t xml:space="preserve"> on the school’s website</w:t>
            </w:r>
            <w:r w:rsidR="00DD4D3E">
              <w:rPr>
                <w:rFonts w:ascii="Arial" w:hAnsi="Arial" w:cs="Arial"/>
                <w:color w:val="auto"/>
              </w:rPr>
              <w:t>, the regular newsletters and the sharing of key information. Highly p</w:t>
            </w:r>
            <w:r>
              <w:rPr>
                <w:rFonts w:ascii="Arial" w:hAnsi="Arial" w:cs="Arial"/>
                <w:color w:val="auto"/>
              </w:rPr>
              <w:t>ositive responses from p</w:t>
            </w:r>
            <w:r w:rsidR="00A36C3E">
              <w:rPr>
                <w:rFonts w:ascii="Arial" w:hAnsi="Arial" w:cs="Arial"/>
                <w:color w:val="auto"/>
              </w:rPr>
              <w:t>arent</w:t>
            </w:r>
            <w:r w:rsidR="00631730">
              <w:rPr>
                <w:rFonts w:ascii="Arial" w:hAnsi="Arial" w:cs="Arial"/>
                <w:color w:val="auto"/>
              </w:rPr>
              <w:t>s</w:t>
            </w:r>
            <w:r w:rsidR="00DD4D3E">
              <w:rPr>
                <w:rFonts w:ascii="Arial" w:hAnsi="Arial" w:cs="Arial"/>
                <w:color w:val="auto"/>
              </w:rPr>
              <w:t xml:space="preserve">, reflect the </w:t>
            </w:r>
            <w:r w:rsidR="00A36C3E">
              <w:rPr>
                <w:rFonts w:ascii="Arial" w:hAnsi="Arial" w:cs="Arial"/>
                <w:color w:val="auto"/>
              </w:rPr>
              <w:t>value</w:t>
            </w:r>
            <w:r>
              <w:rPr>
                <w:rFonts w:ascii="Arial" w:hAnsi="Arial" w:cs="Arial"/>
                <w:color w:val="auto"/>
              </w:rPr>
              <w:t xml:space="preserve"> placed on the</w:t>
            </w:r>
            <w:r w:rsidR="00A36C3E">
              <w:rPr>
                <w:rFonts w:ascii="Arial" w:hAnsi="Arial" w:cs="Arial"/>
                <w:color w:val="auto"/>
              </w:rPr>
              <w:t xml:space="preserve"> work of the school</w:t>
            </w:r>
            <w:r w:rsidR="00D515AF">
              <w:rPr>
                <w:rFonts w:ascii="Arial" w:hAnsi="Arial" w:cs="Arial"/>
                <w:color w:val="auto"/>
              </w:rPr>
              <w:t xml:space="preserve">, as witnessed by </w:t>
            </w:r>
            <w:r>
              <w:rPr>
                <w:rFonts w:ascii="Arial" w:hAnsi="Arial" w:cs="Arial"/>
                <w:color w:val="auto"/>
              </w:rPr>
              <w:t>parents’</w:t>
            </w:r>
            <w:r w:rsidR="00D515AF">
              <w:rPr>
                <w:rFonts w:ascii="Arial" w:hAnsi="Arial" w:cs="Arial"/>
                <w:color w:val="auto"/>
              </w:rPr>
              <w:t xml:space="preserve"> written and </w:t>
            </w:r>
            <w:r w:rsidR="00B71115">
              <w:rPr>
                <w:rFonts w:ascii="Arial" w:hAnsi="Arial" w:cs="Arial"/>
                <w:color w:val="auto"/>
              </w:rPr>
              <w:t>verbal</w:t>
            </w:r>
            <w:r w:rsidR="00D515AF">
              <w:rPr>
                <w:rFonts w:ascii="Arial" w:hAnsi="Arial" w:cs="Arial"/>
                <w:color w:val="auto"/>
              </w:rPr>
              <w:t xml:space="preserve"> </w:t>
            </w:r>
            <w:r>
              <w:rPr>
                <w:rFonts w:ascii="Arial" w:hAnsi="Arial" w:cs="Arial"/>
                <w:color w:val="auto"/>
              </w:rPr>
              <w:t xml:space="preserve">comments. </w:t>
            </w:r>
            <w:r>
              <w:rPr>
                <w:rFonts w:ascii="Arial" w:hAnsi="Arial" w:cs="Arial"/>
              </w:rPr>
              <w:t xml:space="preserve"> The </w:t>
            </w:r>
            <w:r w:rsidRPr="00180C5D">
              <w:rPr>
                <w:rFonts w:ascii="Arial" w:hAnsi="Arial" w:cs="Arial"/>
              </w:rPr>
              <w:t>online Dojo system</w:t>
            </w:r>
            <w:r>
              <w:rPr>
                <w:rFonts w:ascii="Arial" w:hAnsi="Arial" w:cs="Arial"/>
              </w:rPr>
              <w:t xml:space="preserve"> is proving beneficial</w:t>
            </w:r>
            <w:r w:rsidR="00DD4D3E">
              <w:rPr>
                <w:rFonts w:ascii="Arial" w:hAnsi="Arial" w:cs="Arial"/>
              </w:rPr>
              <w:t xml:space="preserve">, as a key learning tool and source of assessment information, </w:t>
            </w:r>
            <w:r>
              <w:rPr>
                <w:rFonts w:ascii="Arial" w:hAnsi="Arial" w:cs="Arial"/>
              </w:rPr>
              <w:t xml:space="preserve">and the use of </w:t>
            </w:r>
            <w:r w:rsidRPr="00180C5D">
              <w:rPr>
                <w:rFonts w:ascii="Arial" w:hAnsi="Arial" w:cs="Arial"/>
                <w:i/>
                <w:iCs/>
              </w:rPr>
              <w:t>Tapestry</w:t>
            </w:r>
            <w:r>
              <w:rPr>
                <w:rFonts w:ascii="Arial" w:hAnsi="Arial" w:cs="Arial"/>
                <w:i/>
                <w:iCs/>
              </w:rPr>
              <w:t>,</w:t>
            </w:r>
            <w:r>
              <w:rPr>
                <w:rFonts w:ascii="Arial" w:hAnsi="Arial" w:cs="Arial"/>
              </w:rPr>
              <w:t xml:space="preserve"> continues to inform on </w:t>
            </w:r>
            <w:r w:rsidR="00DD4D3E">
              <w:rPr>
                <w:rFonts w:ascii="Arial" w:hAnsi="Arial" w:cs="Arial"/>
              </w:rPr>
              <w:t xml:space="preserve">the </w:t>
            </w:r>
            <w:r>
              <w:rPr>
                <w:rFonts w:ascii="Arial" w:hAnsi="Arial" w:cs="Arial"/>
              </w:rPr>
              <w:t xml:space="preserve">progress and achievements of the youngest children in the </w:t>
            </w:r>
            <w:r w:rsidR="00DD4D3E">
              <w:rPr>
                <w:rFonts w:ascii="Arial" w:hAnsi="Arial" w:cs="Arial"/>
              </w:rPr>
              <w:t>school.</w:t>
            </w:r>
            <w:r w:rsidR="00DD4D3E" w:rsidRPr="00DA790B">
              <w:rPr>
                <w:rFonts w:ascii="Arial" w:hAnsi="Arial" w:cs="Arial"/>
                <w:color w:val="auto"/>
              </w:rPr>
              <w:t xml:space="preserve"> (</w:t>
            </w:r>
            <w:r w:rsidR="0049456D" w:rsidRPr="00DA790B">
              <w:rPr>
                <w:rFonts w:ascii="Arial" w:hAnsi="Arial" w:cs="Arial"/>
                <w:color w:val="auto"/>
              </w:rPr>
              <w:t xml:space="preserve">QM Elements </w:t>
            </w:r>
            <w:r w:rsidR="000F3EB7">
              <w:rPr>
                <w:rFonts w:ascii="Arial" w:hAnsi="Arial" w:cs="Arial"/>
                <w:color w:val="auto"/>
              </w:rPr>
              <w:t>7</w:t>
            </w:r>
            <w:r w:rsidR="00167831">
              <w:rPr>
                <w:rFonts w:ascii="Arial" w:hAnsi="Arial" w:cs="Arial"/>
                <w:color w:val="auto"/>
              </w:rPr>
              <w:t xml:space="preserve">, </w:t>
            </w:r>
            <w:r w:rsidR="000F3EB7">
              <w:rPr>
                <w:rFonts w:ascii="Arial" w:hAnsi="Arial" w:cs="Arial"/>
                <w:color w:val="auto"/>
              </w:rPr>
              <w:t>8</w:t>
            </w:r>
            <w:r w:rsidR="00167831">
              <w:rPr>
                <w:rFonts w:ascii="Arial" w:hAnsi="Arial" w:cs="Arial"/>
                <w:color w:val="auto"/>
              </w:rPr>
              <w:t xml:space="preserve"> &amp; 9</w:t>
            </w:r>
            <w:r w:rsidR="00363A8B" w:rsidRPr="00DA790B">
              <w:rPr>
                <w:rFonts w:ascii="Arial" w:hAnsi="Arial" w:cs="Arial"/>
                <w:color w:val="auto"/>
              </w:rPr>
              <w:t>)</w:t>
            </w:r>
          </w:p>
        </w:tc>
      </w:tr>
      <w:tr w:rsidR="00000165" w14:paraId="23D152A2" w14:textId="77777777" w:rsidTr="1EC509CD">
        <w:trPr>
          <w:trHeight w:val="848"/>
        </w:trPr>
        <w:tc>
          <w:tcPr>
            <w:tcW w:w="810" w:type="dxa"/>
          </w:tcPr>
          <w:p w14:paraId="285FBBF1" w14:textId="794EDE1C" w:rsidR="00000165" w:rsidRPr="0049456D" w:rsidRDefault="008A057A" w:rsidP="00C42B25">
            <w:pPr>
              <w:rPr>
                <w:rFonts w:ascii="Arial" w:hAnsi="Arial" w:cs="Arial"/>
                <w:b/>
                <w:bCs/>
                <w:sz w:val="24"/>
                <w:szCs w:val="24"/>
              </w:rPr>
            </w:pPr>
            <w:r>
              <w:rPr>
                <w:b/>
                <w:bCs/>
                <w:sz w:val="24"/>
                <w:szCs w:val="24"/>
              </w:rPr>
              <w:t xml:space="preserve"> </w:t>
            </w:r>
            <w:r w:rsidR="0049456D">
              <w:rPr>
                <w:rFonts w:ascii="Arial" w:hAnsi="Arial" w:cs="Arial"/>
                <w:b/>
                <w:bCs/>
                <w:sz w:val="24"/>
                <w:szCs w:val="24"/>
              </w:rPr>
              <w:t>3.</w:t>
            </w:r>
          </w:p>
        </w:tc>
        <w:tc>
          <w:tcPr>
            <w:tcW w:w="8206" w:type="dxa"/>
            <w:gridSpan w:val="2"/>
          </w:tcPr>
          <w:p w14:paraId="7BB9D946" w14:textId="5159DD2D" w:rsidR="002728F4" w:rsidRPr="008A057A" w:rsidRDefault="00B71115" w:rsidP="001458D3">
            <w:pPr>
              <w:pStyle w:val="Default"/>
              <w:jc w:val="both"/>
              <w:rPr>
                <w:rFonts w:ascii="Arial" w:hAnsi="Arial" w:cs="Arial"/>
              </w:rPr>
            </w:pPr>
            <w:r>
              <w:rPr>
                <w:rFonts w:ascii="Arial" w:hAnsi="Arial" w:cs="Arial"/>
              </w:rPr>
              <w:t>Importance</w:t>
            </w:r>
            <w:r w:rsidR="00F53DA7">
              <w:rPr>
                <w:rFonts w:ascii="Arial" w:hAnsi="Arial" w:cs="Arial"/>
              </w:rPr>
              <w:t xml:space="preserve"> is placed on</w:t>
            </w:r>
            <w:r w:rsidR="00F53DA7" w:rsidRPr="00F53DA7">
              <w:rPr>
                <w:rFonts w:ascii="Arial" w:hAnsi="Arial" w:cs="Arial"/>
              </w:rPr>
              <w:t xml:space="preserve"> </w:t>
            </w:r>
            <w:r w:rsidR="00DD4D3E">
              <w:rPr>
                <w:rFonts w:ascii="Arial" w:hAnsi="Arial" w:cs="Arial"/>
              </w:rPr>
              <w:t>developing</w:t>
            </w:r>
            <w:r w:rsidR="00F53DA7" w:rsidRPr="00F53DA7">
              <w:rPr>
                <w:rFonts w:ascii="Arial" w:hAnsi="Arial" w:cs="Arial"/>
              </w:rPr>
              <w:t xml:space="preserve"> the </w:t>
            </w:r>
            <w:r w:rsidR="00F53DA7">
              <w:rPr>
                <w:rFonts w:ascii="Arial" w:hAnsi="Arial" w:cs="Arial"/>
              </w:rPr>
              <w:t>expertise</w:t>
            </w:r>
            <w:r w:rsidR="00F53DA7" w:rsidRPr="00F53DA7">
              <w:rPr>
                <w:rFonts w:ascii="Arial" w:hAnsi="Arial" w:cs="Arial"/>
              </w:rPr>
              <w:t xml:space="preserve"> of a</w:t>
            </w:r>
            <w:r w:rsidR="00F364C5">
              <w:rPr>
                <w:rFonts w:ascii="Arial" w:hAnsi="Arial" w:cs="Arial"/>
              </w:rPr>
              <w:t>ll staff</w:t>
            </w:r>
            <w:r w:rsidR="00886FF7">
              <w:rPr>
                <w:rFonts w:ascii="Arial" w:hAnsi="Arial" w:cs="Arial"/>
              </w:rPr>
              <w:t xml:space="preserve"> for increase</w:t>
            </w:r>
            <w:r w:rsidR="00BE5EF0">
              <w:rPr>
                <w:rFonts w:ascii="Arial" w:hAnsi="Arial" w:cs="Arial"/>
              </w:rPr>
              <w:t>d</w:t>
            </w:r>
            <w:r w:rsidR="00886FF7">
              <w:rPr>
                <w:rFonts w:ascii="Arial" w:hAnsi="Arial" w:cs="Arial"/>
              </w:rPr>
              <w:t xml:space="preserve"> consistency across the school.</w:t>
            </w:r>
            <w:r w:rsidR="00F364C5">
              <w:rPr>
                <w:rFonts w:ascii="Arial" w:hAnsi="Arial" w:cs="Arial"/>
              </w:rPr>
              <w:t xml:space="preserve"> </w:t>
            </w:r>
            <w:r w:rsidR="00D515AF">
              <w:rPr>
                <w:rFonts w:ascii="Arial" w:hAnsi="Arial" w:cs="Arial"/>
              </w:rPr>
              <w:t xml:space="preserve"> </w:t>
            </w:r>
            <w:r>
              <w:rPr>
                <w:rFonts w:ascii="Arial" w:hAnsi="Arial" w:cs="Arial"/>
              </w:rPr>
              <w:t>As a result,</w:t>
            </w:r>
            <w:r w:rsidR="00F53DA7">
              <w:rPr>
                <w:rFonts w:ascii="Arial" w:hAnsi="Arial" w:cs="Arial"/>
              </w:rPr>
              <w:t xml:space="preserve"> </w:t>
            </w:r>
            <w:r>
              <w:rPr>
                <w:rFonts w:ascii="Arial" w:hAnsi="Arial" w:cs="Arial"/>
              </w:rPr>
              <w:t>a</w:t>
            </w:r>
            <w:r w:rsidR="00F364C5">
              <w:rPr>
                <w:rFonts w:ascii="Arial" w:hAnsi="Arial" w:cs="Arial"/>
              </w:rPr>
              <w:t xml:space="preserve"> range of opportunities are used to develop expertise</w:t>
            </w:r>
            <w:r>
              <w:rPr>
                <w:rFonts w:ascii="Arial" w:hAnsi="Arial" w:cs="Arial"/>
              </w:rPr>
              <w:t xml:space="preserve"> and </w:t>
            </w:r>
            <w:r w:rsidR="00277040">
              <w:rPr>
                <w:rFonts w:ascii="Arial" w:hAnsi="Arial" w:cs="Arial"/>
              </w:rPr>
              <w:t>shared understanding</w:t>
            </w:r>
            <w:r w:rsidR="00886FF7">
              <w:rPr>
                <w:rFonts w:ascii="Arial" w:hAnsi="Arial" w:cs="Arial"/>
              </w:rPr>
              <w:t>,</w:t>
            </w:r>
            <w:r>
              <w:rPr>
                <w:rFonts w:ascii="Arial" w:hAnsi="Arial" w:cs="Arial"/>
              </w:rPr>
              <w:t xml:space="preserve"> which is particularly important with recent staff changes and circumstances.</w:t>
            </w:r>
            <w:r w:rsidR="00886FF7">
              <w:rPr>
                <w:rFonts w:ascii="Arial" w:hAnsi="Arial" w:cs="Arial"/>
              </w:rPr>
              <w:t xml:space="preserve"> Training is valued at a range of levels and Regular </w:t>
            </w:r>
            <w:r w:rsidR="00F364C5">
              <w:rPr>
                <w:rFonts w:ascii="Arial" w:hAnsi="Arial" w:cs="Arial"/>
              </w:rPr>
              <w:t>Professional Development Meetings (PDM) enable</w:t>
            </w:r>
            <w:r w:rsidR="00886FF7">
              <w:rPr>
                <w:rFonts w:ascii="Arial" w:hAnsi="Arial" w:cs="Arial"/>
              </w:rPr>
              <w:t xml:space="preserve"> the</w:t>
            </w:r>
            <w:r w:rsidR="00F364C5">
              <w:rPr>
                <w:rFonts w:ascii="Arial" w:hAnsi="Arial" w:cs="Arial"/>
              </w:rPr>
              <w:t xml:space="preserve"> upskilling of teachers, the information from which is shared with support staff</w:t>
            </w:r>
            <w:r w:rsidR="00BE5EF0">
              <w:rPr>
                <w:rFonts w:ascii="Arial" w:hAnsi="Arial" w:cs="Arial"/>
              </w:rPr>
              <w:t>. This rightly</w:t>
            </w:r>
            <w:r w:rsidR="00886FF7">
              <w:rPr>
                <w:rFonts w:ascii="Arial" w:hAnsi="Arial" w:cs="Arial"/>
              </w:rPr>
              <w:t xml:space="preserve"> aims to increase shared understanding and </w:t>
            </w:r>
            <w:r w:rsidR="00BE5EF0">
              <w:rPr>
                <w:rFonts w:ascii="Arial" w:hAnsi="Arial" w:cs="Arial"/>
              </w:rPr>
              <w:t>purpose.</w:t>
            </w:r>
            <w:r w:rsidR="00F364C5">
              <w:rPr>
                <w:rFonts w:ascii="Arial" w:hAnsi="Arial" w:cs="Arial"/>
              </w:rPr>
              <w:t xml:space="preserve"> </w:t>
            </w:r>
            <w:r w:rsidR="00F53DA7">
              <w:rPr>
                <w:rFonts w:ascii="Arial" w:hAnsi="Arial" w:cs="Arial"/>
              </w:rPr>
              <w:t>(</w:t>
            </w:r>
            <w:r w:rsidR="001458D3" w:rsidRPr="00DA790B">
              <w:rPr>
                <w:rFonts w:ascii="Arial" w:hAnsi="Arial" w:cs="Arial"/>
              </w:rPr>
              <w:t>QM Elements</w:t>
            </w:r>
            <w:r w:rsidR="001D2D30">
              <w:rPr>
                <w:rFonts w:ascii="Arial" w:hAnsi="Arial" w:cs="Arial"/>
              </w:rPr>
              <w:t xml:space="preserve"> </w:t>
            </w:r>
            <w:r w:rsidR="00277040">
              <w:rPr>
                <w:rFonts w:ascii="Arial" w:hAnsi="Arial" w:cs="Arial"/>
              </w:rPr>
              <w:t>6</w:t>
            </w:r>
            <w:r w:rsidR="001D2D30">
              <w:rPr>
                <w:rFonts w:ascii="Arial" w:hAnsi="Arial" w:cs="Arial"/>
              </w:rPr>
              <w:t xml:space="preserve"> &amp;</w:t>
            </w:r>
            <w:r w:rsidR="001458D3" w:rsidRPr="00DA790B">
              <w:rPr>
                <w:rFonts w:ascii="Arial" w:hAnsi="Arial" w:cs="Arial"/>
              </w:rPr>
              <w:t xml:space="preserve"> </w:t>
            </w:r>
            <w:r w:rsidR="00277040">
              <w:rPr>
                <w:rFonts w:ascii="Arial" w:hAnsi="Arial" w:cs="Arial"/>
              </w:rPr>
              <w:t>7</w:t>
            </w:r>
            <w:r w:rsidR="001D2D30">
              <w:rPr>
                <w:rFonts w:ascii="Arial" w:hAnsi="Arial" w:cs="Arial"/>
              </w:rPr>
              <w:t>)</w:t>
            </w:r>
          </w:p>
        </w:tc>
      </w:tr>
      <w:tr w:rsidR="004727E3" w14:paraId="081B3100" w14:textId="77777777" w:rsidTr="005D3D3E">
        <w:trPr>
          <w:trHeight w:val="5120"/>
        </w:trPr>
        <w:tc>
          <w:tcPr>
            <w:tcW w:w="9016" w:type="dxa"/>
            <w:gridSpan w:val="3"/>
          </w:tcPr>
          <w:p w14:paraId="20EF0D36" w14:textId="7C46D356" w:rsidR="00271F96" w:rsidRPr="00567839" w:rsidRDefault="004727E3" w:rsidP="0072734E">
            <w:pPr>
              <w:rPr>
                <w:rFonts w:ascii="Arial" w:hAnsi="Arial" w:cs="Arial"/>
                <w:b/>
                <w:bCs/>
                <w:sz w:val="24"/>
                <w:szCs w:val="24"/>
              </w:rPr>
            </w:pPr>
            <w:r w:rsidRPr="00000165">
              <w:rPr>
                <w:rFonts w:ascii="Arial" w:hAnsi="Arial" w:cs="Arial"/>
                <w:b/>
                <w:bCs/>
                <w:sz w:val="24"/>
                <w:szCs w:val="24"/>
              </w:rPr>
              <w:t>Comments</w:t>
            </w:r>
            <w:r w:rsidR="00567839">
              <w:rPr>
                <w:rFonts w:ascii="Arial" w:hAnsi="Arial" w:cs="Arial"/>
                <w:b/>
                <w:bCs/>
                <w:sz w:val="24"/>
                <w:szCs w:val="24"/>
              </w:rPr>
              <w:t xml:space="preserve"> - </w:t>
            </w:r>
            <w:r w:rsidR="00567839">
              <w:rPr>
                <w:rFonts w:ascii="Arial" w:hAnsi="Arial" w:cs="Arial"/>
                <w:sz w:val="24"/>
                <w:szCs w:val="24"/>
              </w:rPr>
              <w:t>Middlefield Primary Academy</w:t>
            </w:r>
            <w:r w:rsidR="00567839" w:rsidRPr="00777E09">
              <w:rPr>
                <w:rFonts w:ascii="Arial" w:hAnsi="Arial" w:cs="Arial"/>
                <w:sz w:val="24"/>
                <w:szCs w:val="24"/>
              </w:rPr>
              <w:t xml:space="preserve"> demonstrates that it is well </w:t>
            </w:r>
            <w:r w:rsidR="00AC2A98">
              <w:rPr>
                <w:rFonts w:ascii="Arial" w:hAnsi="Arial" w:cs="Arial"/>
                <w:sz w:val="24"/>
                <w:szCs w:val="24"/>
              </w:rPr>
              <w:t>places</w:t>
            </w:r>
            <w:r w:rsidR="00567839" w:rsidRPr="00777E09">
              <w:rPr>
                <w:rFonts w:ascii="Arial" w:hAnsi="Arial" w:cs="Arial"/>
                <w:sz w:val="24"/>
                <w:szCs w:val="24"/>
              </w:rPr>
              <w:t xml:space="preserve"> to meet the Quality Mark </w:t>
            </w:r>
            <w:r w:rsidR="00A4271D">
              <w:rPr>
                <w:rFonts w:ascii="Arial" w:hAnsi="Arial" w:cs="Arial"/>
                <w:sz w:val="24"/>
                <w:szCs w:val="24"/>
              </w:rPr>
              <w:t xml:space="preserve">requirements, as it approaches a further </w:t>
            </w:r>
            <w:r w:rsidR="00567839" w:rsidRPr="00777E09">
              <w:rPr>
                <w:rFonts w:ascii="Arial" w:hAnsi="Arial" w:cs="Arial"/>
                <w:sz w:val="24"/>
                <w:szCs w:val="24"/>
              </w:rPr>
              <w:t>Renewal</w:t>
            </w:r>
            <w:r w:rsidR="00567839">
              <w:rPr>
                <w:rFonts w:ascii="Arial" w:hAnsi="Arial" w:cs="Arial"/>
                <w:sz w:val="24"/>
                <w:szCs w:val="24"/>
              </w:rPr>
              <w:t>.</w:t>
            </w:r>
          </w:p>
          <w:tbl>
            <w:tblPr>
              <w:tblW w:w="0" w:type="auto"/>
              <w:tblBorders>
                <w:top w:val="nil"/>
                <w:left w:val="nil"/>
                <w:bottom w:val="nil"/>
                <w:right w:val="nil"/>
              </w:tblBorders>
              <w:tblLook w:val="0000" w:firstRow="0" w:lastRow="0" w:firstColumn="0" w:lastColumn="0" w:noHBand="0" w:noVBand="0"/>
            </w:tblPr>
            <w:tblGrid>
              <w:gridCol w:w="222"/>
            </w:tblGrid>
            <w:tr w:rsidR="00CF0BF0" w:rsidRPr="00777E09" w14:paraId="0889532B" w14:textId="77777777">
              <w:trPr>
                <w:trHeight w:val="426"/>
              </w:trPr>
              <w:tc>
                <w:tcPr>
                  <w:tcW w:w="0" w:type="auto"/>
                </w:tcPr>
                <w:p w14:paraId="1674590F" w14:textId="09691F04" w:rsidR="00CF0BF0" w:rsidRPr="00777E09" w:rsidRDefault="00CF0BF0" w:rsidP="0072734E">
                  <w:pPr>
                    <w:rPr>
                      <w:rFonts w:ascii="Arial" w:hAnsi="Arial" w:cs="Arial"/>
                      <w:b/>
                      <w:bCs/>
                      <w:color w:val="000000"/>
                      <w:sz w:val="24"/>
                      <w:szCs w:val="24"/>
                    </w:rPr>
                  </w:pPr>
                </w:p>
              </w:tc>
            </w:tr>
          </w:tbl>
          <w:p w14:paraId="0FFA990B" w14:textId="7D4331C3" w:rsidR="005D3D3E" w:rsidRDefault="00567839" w:rsidP="0072734E">
            <w:pPr>
              <w:jc w:val="both"/>
              <w:rPr>
                <w:rFonts w:ascii="Arial" w:hAnsi="Arial" w:cs="Arial"/>
                <w:b/>
                <w:bCs/>
                <w:sz w:val="24"/>
                <w:szCs w:val="24"/>
              </w:rPr>
            </w:pPr>
            <w:r>
              <w:rPr>
                <w:rFonts w:ascii="Arial" w:hAnsi="Arial" w:cs="Arial"/>
                <w:b/>
                <w:bCs/>
                <w:sz w:val="24"/>
                <w:szCs w:val="24"/>
              </w:rPr>
              <w:t>T</w:t>
            </w:r>
            <w:r w:rsidR="00A5235E" w:rsidRPr="00777E09">
              <w:rPr>
                <w:rFonts w:ascii="Arial" w:hAnsi="Arial" w:cs="Arial"/>
                <w:b/>
                <w:bCs/>
                <w:sz w:val="24"/>
                <w:szCs w:val="24"/>
              </w:rPr>
              <w:t>he development point</w:t>
            </w:r>
            <w:r w:rsidR="00BF6B4E" w:rsidRPr="00777E09">
              <w:rPr>
                <w:rFonts w:ascii="Arial" w:hAnsi="Arial" w:cs="Arial"/>
                <w:b/>
                <w:bCs/>
                <w:sz w:val="24"/>
                <w:szCs w:val="24"/>
              </w:rPr>
              <w:t>s</w:t>
            </w:r>
            <w:r w:rsidR="00271F96" w:rsidRPr="00777E09">
              <w:rPr>
                <w:rFonts w:ascii="Arial" w:hAnsi="Arial" w:cs="Arial"/>
                <w:b/>
                <w:bCs/>
                <w:sz w:val="24"/>
                <w:szCs w:val="24"/>
              </w:rPr>
              <w:t xml:space="preserve"> </w:t>
            </w:r>
            <w:r w:rsidR="00A5235E" w:rsidRPr="00777E09">
              <w:rPr>
                <w:rFonts w:ascii="Arial" w:hAnsi="Arial" w:cs="Arial"/>
                <w:b/>
                <w:bCs/>
                <w:sz w:val="24"/>
                <w:szCs w:val="24"/>
              </w:rPr>
              <w:t xml:space="preserve">from the </w:t>
            </w:r>
            <w:r w:rsidR="00271F96" w:rsidRPr="00777E09">
              <w:rPr>
                <w:rFonts w:ascii="Arial" w:hAnsi="Arial" w:cs="Arial"/>
                <w:b/>
                <w:bCs/>
                <w:sz w:val="24"/>
                <w:szCs w:val="24"/>
              </w:rPr>
              <w:t>Renewal in Ju</w:t>
            </w:r>
            <w:r w:rsidR="003C4BF7">
              <w:rPr>
                <w:rFonts w:ascii="Arial" w:hAnsi="Arial" w:cs="Arial"/>
                <w:b/>
                <w:bCs/>
                <w:sz w:val="24"/>
                <w:szCs w:val="24"/>
              </w:rPr>
              <w:t>ly 2019</w:t>
            </w:r>
            <w:r w:rsidR="00BF6B4E" w:rsidRPr="00777E09">
              <w:rPr>
                <w:rFonts w:ascii="Arial" w:hAnsi="Arial" w:cs="Arial"/>
                <w:b/>
                <w:bCs/>
                <w:sz w:val="24"/>
                <w:szCs w:val="24"/>
              </w:rPr>
              <w:t xml:space="preserve"> identified as:</w:t>
            </w:r>
          </w:p>
          <w:p w14:paraId="2642BE48" w14:textId="4824E3E6" w:rsidR="003C4BF7" w:rsidRPr="00567839" w:rsidRDefault="003C4BF7" w:rsidP="003C4BF7">
            <w:pPr>
              <w:pStyle w:val="Default"/>
              <w:numPr>
                <w:ilvl w:val="0"/>
                <w:numId w:val="24"/>
              </w:numPr>
              <w:jc w:val="both"/>
              <w:rPr>
                <w:rFonts w:ascii="Arial" w:hAnsi="Arial" w:cs="Arial"/>
              </w:rPr>
            </w:pPr>
            <w:r w:rsidRPr="003C4BF7">
              <w:rPr>
                <w:rFonts w:ascii="Arial" w:hAnsi="Arial" w:cs="Arial"/>
              </w:rPr>
              <w:t>To continue to ensure smooth transition and effectiveness of the new assessment processes and procedures to enable the school to further develop responsive planning, as a result of the refinement in assessment information e.g. identification of concise next steps towards clear improvement and raised attainment. (Links to QM Elements 1, 7, 8 &amp; 10)</w:t>
            </w:r>
          </w:p>
          <w:p w14:paraId="7DAD6814" w14:textId="3F33CAAA" w:rsidR="005C1923" w:rsidRPr="003C4BF7" w:rsidRDefault="003C4BF7" w:rsidP="003C4BF7">
            <w:pPr>
              <w:pStyle w:val="Default"/>
              <w:numPr>
                <w:ilvl w:val="0"/>
                <w:numId w:val="24"/>
              </w:numPr>
              <w:jc w:val="both"/>
              <w:rPr>
                <w:rFonts w:ascii="Arial" w:hAnsi="Arial" w:cs="Arial"/>
              </w:rPr>
            </w:pPr>
            <w:r w:rsidRPr="003C4BF7">
              <w:rPr>
                <w:rFonts w:ascii="Arial" w:hAnsi="Arial" w:cs="Arial"/>
              </w:rPr>
              <w:t xml:space="preserve">To ensure the current strong leadership in maths and English continues during the period of succession planning and transition. Consider that those who are newly appointed (either as permanent or interim) undertake joint, generic monitoring activities e.g. learning walks, observing impact of the ICE zones for application of maths and English across the curriculum and review of work. (Links to QM Elements 7 &amp; 8) </w:t>
            </w:r>
          </w:p>
          <w:p w14:paraId="49C205DE" w14:textId="63F41CFA" w:rsidR="00777E09" w:rsidRDefault="00777E09" w:rsidP="00777E09">
            <w:pPr>
              <w:jc w:val="both"/>
              <w:rPr>
                <w:rFonts w:ascii="Arial" w:hAnsi="Arial" w:cs="Arial"/>
                <w:b/>
                <w:bCs/>
                <w:sz w:val="24"/>
                <w:szCs w:val="24"/>
              </w:rPr>
            </w:pPr>
            <w:r w:rsidRPr="00777E09">
              <w:rPr>
                <w:rFonts w:ascii="Arial" w:hAnsi="Arial" w:cs="Arial"/>
                <w:b/>
                <w:bCs/>
                <w:sz w:val="24"/>
                <w:szCs w:val="24"/>
              </w:rPr>
              <w:t>OUTCOME</w:t>
            </w:r>
            <w:r w:rsidR="003C4BF7">
              <w:rPr>
                <w:rFonts w:ascii="Arial" w:hAnsi="Arial" w:cs="Arial"/>
                <w:b/>
                <w:bCs/>
                <w:sz w:val="24"/>
                <w:szCs w:val="24"/>
              </w:rPr>
              <w:t>S</w:t>
            </w:r>
          </w:p>
          <w:p w14:paraId="447B43CB" w14:textId="19FF4B9C" w:rsidR="003C4BF7" w:rsidRDefault="003C4BF7" w:rsidP="003C4BF7">
            <w:pPr>
              <w:pStyle w:val="ListParagraph"/>
              <w:numPr>
                <w:ilvl w:val="0"/>
                <w:numId w:val="26"/>
              </w:numPr>
              <w:jc w:val="both"/>
              <w:rPr>
                <w:rFonts w:ascii="Arial" w:hAnsi="Arial" w:cs="Arial"/>
                <w:sz w:val="24"/>
                <w:szCs w:val="24"/>
              </w:rPr>
            </w:pPr>
            <w:r w:rsidRPr="003C4BF7">
              <w:rPr>
                <w:rFonts w:ascii="Arial" w:hAnsi="Arial" w:cs="Arial"/>
                <w:sz w:val="24"/>
                <w:szCs w:val="24"/>
              </w:rPr>
              <w:t>Following discussion, it was agreed that the two development points would, in principle remain, although</w:t>
            </w:r>
            <w:r w:rsidR="00341456">
              <w:rPr>
                <w:rFonts w:ascii="Arial" w:hAnsi="Arial" w:cs="Arial"/>
                <w:sz w:val="24"/>
                <w:szCs w:val="24"/>
              </w:rPr>
              <w:t xml:space="preserve"> be</w:t>
            </w:r>
            <w:r w:rsidRPr="003C4BF7">
              <w:rPr>
                <w:rFonts w:ascii="Arial" w:hAnsi="Arial" w:cs="Arial"/>
                <w:sz w:val="24"/>
                <w:szCs w:val="24"/>
              </w:rPr>
              <w:t xml:space="preserve"> adapted to reflect the current position of the school, in light of the change </w:t>
            </w:r>
            <w:r w:rsidR="00277040">
              <w:rPr>
                <w:rFonts w:ascii="Arial" w:hAnsi="Arial" w:cs="Arial"/>
                <w:sz w:val="24"/>
                <w:szCs w:val="24"/>
              </w:rPr>
              <w:t>in</w:t>
            </w:r>
            <w:r w:rsidRPr="003C4BF7">
              <w:rPr>
                <w:rFonts w:ascii="Arial" w:hAnsi="Arial" w:cs="Arial"/>
                <w:sz w:val="24"/>
                <w:szCs w:val="24"/>
              </w:rPr>
              <w:t xml:space="preserve"> </w:t>
            </w:r>
            <w:r w:rsidR="00CC165C">
              <w:rPr>
                <w:rFonts w:ascii="Arial" w:hAnsi="Arial" w:cs="Arial"/>
                <w:sz w:val="24"/>
                <w:szCs w:val="24"/>
              </w:rPr>
              <w:t>headship</w:t>
            </w:r>
            <w:r w:rsidRPr="003C4BF7">
              <w:rPr>
                <w:rFonts w:ascii="Arial" w:hAnsi="Arial" w:cs="Arial"/>
                <w:sz w:val="24"/>
                <w:szCs w:val="24"/>
              </w:rPr>
              <w:t xml:space="preserve"> and English and mathematics leads.  </w:t>
            </w:r>
          </w:p>
          <w:p w14:paraId="1C9B2D07" w14:textId="4A47D6DB" w:rsidR="003B6E93" w:rsidRPr="005D3D3E" w:rsidRDefault="003C4BF7" w:rsidP="00567839">
            <w:pPr>
              <w:ind w:left="360"/>
              <w:jc w:val="both"/>
              <w:rPr>
                <w:rFonts w:ascii="Arial" w:hAnsi="Arial" w:cs="Arial"/>
                <w:sz w:val="24"/>
                <w:szCs w:val="24"/>
              </w:rPr>
            </w:pPr>
            <w:r>
              <w:rPr>
                <w:rFonts w:ascii="Arial" w:hAnsi="Arial" w:cs="Arial"/>
                <w:sz w:val="24"/>
                <w:szCs w:val="24"/>
              </w:rPr>
              <w:t xml:space="preserve">NB </w:t>
            </w:r>
            <w:r w:rsidRPr="003C4BF7">
              <w:rPr>
                <w:rFonts w:ascii="Arial" w:hAnsi="Arial" w:cs="Arial"/>
                <w:sz w:val="24"/>
                <w:szCs w:val="24"/>
              </w:rPr>
              <w:t>Please see the development points at the start of this summary.</w:t>
            </w:r>
          </w:p>
        </w:tc>
      </w:tr>
    </w:tbl>
    <w:p w14:paraId="600956E6" w14:textId="77777777" w:rsidR="004727E3" w:rsidRDefault="004727E3"/>
    <w:p w14:paraId="29B0B2C2" w14:textId="77777777" w:rsidR="00565E5D" w:rsidRDefault="00565E5D"/>
    <w:sectPr w:rsidR="00565E5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D7D95" w14:textId="77777777" w:rsidR="00834472" w:rsidRDefault="00834472" w:rsidP="000D5B64">
      <w:pPr>
        <w:spacing w:after="0" w:line="240" w:lineRule="auto"/>
      </w:pPr>
      <w:r>
        <w:separator/>
      </w:r>
    </w:p>
  </w:endnote>
  <w:endnote w:type="continuationSeparator" w:id="0">
    <w:p w14:paraId="3DF0F72E" w14:textId="77777777" w:rsidR="00834472" w:rsidRDefault="00834472" w:rsidP="000D5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0749E" w14:textId="77777777" w:rsidR="00EE196F" w:rsidRDefault="00EE19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781A3" w14:textId="77777777" w:rsidR="00EE196F" w:rsidRDefault="00EE19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368BD" w14:textId="77777777" w:rsidR="00EE196F" w:rsidRDefault="00EE19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54F45" w14:textId="77777777" w:rsidR="00834472" w:rsidRDefault="00834472" w:rsidP="000D5B64">
      <w:pPr>
        <w:spacing w:after="0" w:line="240" w:lineRule="auto"/>
      </w:pPr>
      <w:r>
        <w:separator/>
      </w:r>
    </w:p>
  </w:footnote>
  <w:footnote w:type="continuationSeparator" w:id="0">
    <w:p w14:paraId="58705560" w14:textId="77777777" w:rsidR="00834472" w:rsidRDefault="00834472" w:rsidP="000D5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CB1BB" w14:textId="77777777" w:rsidR="00EE196F" w:rsidRDefault="00EE19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E98E0" w14:textId="3173D49F" w:rsidR="000D5B64" w:rsidRDefault="000D5B64" w:rsidP="00080503">
    <w:pPr>
      <w:pStyle w:val="Header"/>
      <w:tabs>
        <w:tab w:val="clear" w:pos="4513"/>
        <w:tab w:val="left" w:pos="5910"/>
      </w:tabs>
    </w:pPr>
    <w:r>
      <w:rPr>
        <w:noProof/>
        <w:lang w:eastAsia="en-GB"/>
      </w:rPr>
      <w:drawing>
        <wp:anchor distT="0" distB="0" distL="114300" distR="114300" simplePos="0" relativeHeight="251659264" behindDoc="1" locked="0" layoutInCell="1" allowOverlap="1" wp14:anchorId="1695B23C" wp14:editId="4165185C">
          <wp:simplePos x="0" y="0"/>
          <wp:positionH relativeFrom="page">
            <wp:posOffset>26670</wp:posOffset>
          </wp:positionH>
          <wp:positionV relativeFrom="page">
            <wp:posOffset>-46355</wp:posOffset>
          </wp:positionV>
          <wp:extent cx="7534064" cy="106527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_QualityMark.png"/>
                  <pic:cNvPicPr/>
                </pic:nvPicPr>
                <pic:blipFill>
                  <a:blip r:embed="rId1">
                    <a:extLst>
                      <a:ext uri="{28A0092B-C50C-407E-A947-70E740481C1C}">
                        <a14:useLocalDpi xmlns:a14="http://schemas.microsoft.com/office/drawing/2010/main" val="0"/>
                      </a:ext>
                    </a:extLst>
                  </a:blip>
                  <a:stretch>
                    <a:fillRect/>
                  </a:stretch>
                </pic:blipFill>
                <pic:spPr>
                  <a:xfrm>
                    <a:off x="0" y="0"/>
                    <a:ext cx="7534064" cy="10652760"/>
                  </a:xfrm>
                  <a:prstGeom prst="rect">
                    <a:avLst/>
                  </a:prstGeom>
                </pic:spPr>
              </pic:pic>
            </a:graphicData>
          </a:graphic>
          <wp14:sizeRelH relativeFrom="margin">
            <wp14:pctWidth>0</wp14:pctWidth>
          </wp14:sizeRelH>
          <wp14:sizeRelV relativeFrom="margin">
            <wp14:pctHeight>0</wp14:pctHeight>
          </wp14:sizeRelV>
        </wp:anchor>
      </w:drawing>
    </w:r>
    <w:r w:rsidR="006B6914">
      <w:tab/>
    </w:r>
    <w:r w:rsidR="00080503">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A37B8" w14:textId="77777777" w:rsidR="00EE196F" w:rsidRDefault="00EE19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22B9D"/>
    <w:multiLevelType w:val="hybridMultilevel"/>
    <w:tmpl w:val="8842F104"/>
    <w:lvl w:ilvl="0" w:tplc="34506420">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E95EC3"/>
    <w:multiLevelType w:val="hybridMultilevel"/>
    <w:tmpl w:val="1EC02562"/>
    <w:lvl w:ilvl="0" w:tplc="3002098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C2674"/>
    <w:multiLevelType w:val="hybridMultilevel"/>
    <w:tmpl w:val="29703F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D1021EB"/>
    <w:multiLevelType w:val="hybridMultilevel"/>
    <w:tmpl w:val="EE7ED690"/>
    <w:lvl w:ilvl="0" w:tplc="A29CC6B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6309C"/>
    <w:multiLevelType w:val="hybridMultilevel"/>
    <w:tmpl w:val="6B063D44"/>
    <w:lvl w:ilvl="0" w:tplc="DD0CC7A4">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1430A2"/>
    <w:multiLevelType w:val="hybridMultilevel"/>
    <w:tmpl w:val="86C2657C"/>
    <w:lvl w:ilvl="0" w:tplc="1186A306">
      <w:start w:val="1"/>
      <w:numFmt w:val="bullet"/>
      <w:lvlText w:val="-"/>
      <w:lvlJc w:val="left"/>
      <w:pPr>
        <w:ind w:left="720" w:hanging="360"/>
      </w:pPr>
      <w:rPr>
        <w:rFonts w:ascii="Arial" w:eastAsiaTheme="minorHAnsi"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607A4D"/>
    <w:multiLevelType w:val="hybridMultilevel"/>
    <w:tmpl w:val="867A8526"/>
    <w:lvl w:ilvl="0" w:tplc="7DC0CC9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3614E4"/>
    <w:multiLevelType w:val="hybridMultilevel"/>
    <w:tmpl w:val="DFFEA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873D9B"/>
    <w:multiLevelType w:val="hybridMultilevel"/>
    <w:tmpl w:val="C15A4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A21E63"/>
    <w:multiLevelType w:val="hybridMultilevel"/>
    <w:tmpl w:val="00DEC2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E10820"/>
    <w:multiLevelType w:val="hybridMultilevel"/>
    <w:tmpl w:val="6F52F75E"/>
    <w:lvl w:ilvl="0" w:tplc="B4FA59AC">
      <w:start w:val="2"/>
      <w:numFmt w:val="bullet"/>
      <w:lvlText w:val="-"/>
      <w:lvlJc w:val="left"/>
      <w:pPr>
        <w:ind w:left="432" w:hanging="360"/>
      </w:pPr>
      <w:rPr>
        <w:rFonts w:ascii="Arial" w:eastAsiaTheme="minorHAnsi"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1" w15:restartNumberingAfterBreak="0">
    <w:nsid w:val="326622D8"/>
    <w:multiLevelType w:val="hybridMultilevel"/>
    <w:tmpl w:val="A3F22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FC116E"/>
    <w:multiLevelType w:val="hybridMultilevel"/>
    <w:tmpl w:val="C31CB1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1C31D3"/>
    <w:multiLevelType w:val="hybridMultilevel"/>
    <w:tmpl w:val="FCFA9028"/>
    <w:lvl w:ilvl="0" w:tplc="F93E7514">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0611A5B"/>
    <w:multiLevelType w:val="hybridMultilevel"/>
    <w:tmpl w:val="E2E64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CF58B6"/>
    <w:multiLevelType w:val="hybridMultilevel"/>
    <w:tmpl w:val="AB34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5DBF34"/>
    <w:multiLevelType w:val="hybridMultilevel"/>
    <w:tmpl w:val="0CD988B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B0F9E36"/>
    <w:multiLevelType w:val="hybridMultilevel"/>
    <w:tmpl w:val="7D2ADDA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F438D5B"/>
    <w:multiLevelType w:val="hybridMultilevel"/>
    <w:tmpl w:val="10B675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8DA7B9C"/>
    <w:multiLevelType w:val="hybridMultilevel"/>
    <w:tmpl w:val="C31CB1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A9479D"/>
    <w:multiLevelType w:val="hybridMultilevel"/>
    <w:tmpl w:val="4342AF4E"/>
    <w:lvl w:ilvl="0" w:tplc="F65CE9BA">
      <w:start w:val="1"/>
      <w:numFmt w:val="bullet"/>
      <w:lvlText w:val="-"/>
      <w:lvlJc w:val="left"/>
      <w:pPr>
        <w:ind w:left="1440" w:hanging="360"/>
      </w:pPr>
      <w:rPr>
        <w:rFonts w:ascii="Calibri" w:eastAsia="Times New Roman" w:hAnsi="Calibri"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F9E68A4"/>
    <w:multiLevelType w:val="hybridMultilevel"/>
    <w:tmpl w:val="528644FE"/>
    <w:lvl w:ilvl="0" w:tplc="0809000F">
      <w:start w:val="1"/>
      <w:numFmt w:val="decimal"/>
      <w:lvlText w:val="%1."/>
      <w:lvlJc w:val="left"/>
      <w:pPr>
        <w:ind w:left="720" w:hanging="360"/>
      </w:pPr>
      <w:rPr>
        <w:rFonts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696BD7"/>
    <w:multiLevelType w:val="hybridMultilevel"/>
    <w:tmpl w:val="E68895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470DDF"/>
    <w:multiLevelType w:val="hybridMultilevel"/>
    <w:tmpl w:val="186E7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858F8DD"/>
    <w:multiLevelType w:val="hybridMultilevel"/>
    <w:tmpl w:val="0A4442F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88D0FB7"/>
    <w:multiLevelType w:val="hybridMultilevel"/>
    <w:tmpl w:val="2D509C44"/>
    <w:lvl w:ilvl="0" w:tplc="ED26540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AC3187"/>
    <w:multiLevelType w:val="hybridMultilevel"/>
    <w:tmpl w:val="CB82D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3353208">
    <w:abstractNumId w:val="23"/>
  </w:num>
  <w:num w:numId="2" w16cid:durableId="754404792">
    <w:abstractNumId w:val="6"/>
  </w:num>
  <w:num w:numId="3" w16cid:durableId="465976459">
    <w:abstractNumId w:val="21"/>
  </w:num>
  <w:num w:numId="4" w16cid:durableId="768356823">
    <w:abstractNumId w:val="7"/>
  </w:num>
  <w:num w:numId="5" w16cid:durableId="2120757434">
    <w:abstractNumId w:val="20"/>
  </w:num>
  <w:num w:numId="6" w16cid:durableId="1357150631">
    <w:abstractNumId w:val="17"/>
  </w:num>
  <w:num w:numId="7" w16cid:durableId="992222561">
    <w:abstractNumId w:val="2"/>
  </w:num>
  <w:num w:numId="8" w16cid:durableId="466699499">
    <w:abstractNumId w:val="19"/>
  </w:num>
  <w:num w:numId="9" w16cid:durableId="1896037705">
    <w:abstractNumId w:val="12"/>
  </w:num>
  <w:num w:numId="10" w16cid:durableId="924806002">
    <w:abstractNumId w:val="5"/>
  </w:num>
  <w:num w:numId="11" w16cid:durableId="830759278">
    <w:abstractNumId w:val="26"/>
  </w:num>
  <w:num w:numId="12" w16cid:durableId="2092775692">
    <w:abstractNumId w:val="13"/>
  </w:num>
  <w:num w:numId="13" w16cid:durableId="1420364767">
    <w:abstractNumId w:val="0"/>
  </w:num>
  <w:num w:numId="14" w16cid:durableId="1686007764">
    <w:abstractNumId w:val="18"/>
  </w:num>
  <w:num w:numId="15" w16cid:durableId="1306817549">
    <w:abstractNumId w:val="24"/>
  </w:num>
  <w:num w:numId="16" w16cid:durableId="1496607041">
    <w:abstractNumId w:val="16"/>
  </w:num>
  <w:num w:numId="17" w16cid:durableId="1383864792">
    <w:abstractNumId w:val="11"/>
  </w:num>
  <w:num w:numId="18" w16cid:durableId="917980333">
    <w:abstractNumId w:val="4"/>
  </w:num>
  <w:num w:numId="19" w16cid:durableId="1981230232">
    <w:abstractNumId w:val="1"/>
  </w:num>
  <w:num w:numId="20" w16cid:durableId="2116778834">
    <w:abstractNumId w:val="25"/>
  </w:num>
  <w:num w:numId="21" w16cid:durableId="365328875">
    <w:abstractNumId w:val="15"/>
  </w:num>
  <w:num w:numId="22" w16cid:durableId="821431593">
    <w:abstractNumId w:val="3"/>
  </w:num>
  <w:num w:numId="23" w16cid:durableId="1079056926">
    <w:abstractNumId w:val="8"/>
  </w:num>
  <w:num w:numId="24" w16cid:durableId="1277907107">
    <w:abstractNumId w:val="14"/>
  </w:num>
  <w:num w:numId="25" w16cid:durableId="1473405053">
    <w:abstractNumId w:val="9"/>
  </w:num>
  <w:num w:numId="26" w16cid:durableId="560991924">
    <w:abstractNumId w:val="22"/>
  </w:num>
  <w:num w:numId="27" w16cid:durableId="15344221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B64"/>
    <w:rsid w:val="00000165"/>
    <w:rsid w:val="0004313B"/>
    <w:rsid w:val="00060E2C"/>
    <w:rsid w:val="00063189"/>
    <w:rsid w:val="0007780C"/>
    <w:rsid w:val="00077EAC"/>
    <w:rsid w:val="00080503"/>
    <w:rsid w:val="000838C3"/>
    <w:rsid w:val="000B5204"/>
    <w:rsid w:val="000B5926"/>
    <w:rsid w:val="000D5B64"/>
    <w:rsid w:val="000F3EB7"/>
    <w:rsid w:val="00100917"/>
    <w:rsid w:val="00115023"/>
    <w:rsid w:val="0012208C"/>
    <w:rsid w:val="0012446D"/>
    <w:rsid w:val="00137006"/>
    <w:rsid w:val="001458D3"/>
    <w:rsid w:val="00163417"/>
    <w:rsid w:val="00167831"/>
    <w:rsid w:val="001A419C"/>
    <w:rsid w:val="001D2D30"/>
    <w:rsid w:val="001D6242"/>
    <w:rsid w:val="001F5E3E"/>
    <w:rsid w:val="0020644A"/>
    <w:rsid w:val="00227A82"/>
    <w:rsid w:val="0025005E"/>
    <w:rsid w:val="00271F96"/>
    <w:rsid w:val="002728F4"/>
    <w:rsid w:val="00277040"/>
    <w:rsid w:val="0028107E"/>
    <w:rsid w:val="002847AD"/>
    <w:rsid w:val="002924FE"/>
    <w:rsid w:val="002A2E34"/>
    <w:rsid w:val="002A7C72"/>
    <w:rsid w:val="002B1EC3"/>
    <w:rsid w:val="002F61C7"/>
    <w:rsid w:val="00313399"/>
    <w:rsid w:val="003237E9"/>
    <w:rsid w:val="00336E8E"/>
    <w:rsid w:val="00341456"/>
    <w:rsid w:val="003501BF"/>
    <w:rsid w:val="00363A8B"/>
    <w:rsid w:val="003B4485"/>
    <w:rsid w:val="003B6E93"/>
    <w:rsid w:val="003B6F1A"/>
    <w:rsid w:val="003C4BF7"/>
    <w:rsid w:val="0045754C"/>
    <w:rsid w:val="004663D0"/>
    <w:rsid w:val="00472680"/>
    <w:rsid w:val="004727E3"/>
    <w:rsid w:val="00477528"/>
    <w:rsid w:val="00481A76"/>
    <w:rsid w:val="00483EC5"/>
    <w:rsid w:val="00494161"/>
    <w:rsid w:val="0049456D"/>
    <w:rsid w:val="00496B3A"/>
    <w:rsid w:val="004A5C54"/>
    <w:rsid w:val="004A6EE4"/>
    <w:rsid w:val="004A740D"/>
    <w:rsid w:val="004D524B"/>
    <w:rsid w:val="004D5EC8"/>
    <w:rsid w:val="004E709E"/>
    <w:rsid w:val="004F069B"/>
    <w:rsid w:val="005004A7"/>
    <w:rsid w:val="0052397A"/>
    <w:rsid w:val="00544D19"/>
    <w:rsid w:val="00556520"/>
    <w:rsid w:val="00561BFB"/>
    <w:rsid w:val="00565E5D"/>
    <w:rsid w:val="00567839"/>
    <w:rsid w:val="00567E9D"/>
    <w:rsid w:val="005A76F8"/>
    <w:rsid w:val="005B058B"/>
    <w:rsid w:val="005B06D0"/>
    <w:rsid w:val="005C1923"/>
    <w:rsid w:val="005C40E3"/>
    <w:rsid w:val="005D0B0D"/>
    <w:rsid w:val="005D3D3E"/>
    <w:rsid w:val="005E6049"/>
    <w:rsid w:val="005F6044"/>
    <w:rsid w:val="00631730"/>
    <w:rsid w:val="006472E2"/>
    <w:rsid w:val="006509E5"/>
    <w:rsid w:val="006903DD"/>
    <w:rsid w:val="006A2861"/>
    <w:rsid w:val="006B6914"/>
    <w:rsid w:val="006C4C97"/>
    <w:rsid w:val="006F0783"/>
    <w:rsid w:val="00710AC6"/>
    <w:rsid w:val="00711A50"/>
    <w:rsid w:val="0071508F"/>
    <w:rsid w:val="00726AC2"/>
    <w:rsid w:val="0072734E"/>
    <w:rsid w:val="007567A6"/>
    <w:rsid w:val="00767571"/>
    <w:rsid w:val="00777E09"/>
    <w:rsid w:val="00782411"/>
    <w:rsid w:val="007C489C"/>
    <w:rsid w:val="008056A2"/>
    <w:rsid w:val="00807C63"/>
    <w:rsid w:val="008278C2"/>
    <w:rsid w:val="00834472"/>
    <w:rsid w:val="00834ACD"/>
    <w:rsid w:val="00886FF7"/>
    <w:rsid w:val="0089271F"/>
    <w:rsid w:val="00893C9E"/>
    <w:rsid w:val="008A057A"/>
    <w:rsid w:val="008A5635"/>
    <w:rsid w:val="008B44DB"/>
    <w:rsid w:val="008B5893"/>
    <w:rsid w:val="008E3089"/>
    <w:rsid w:val="00925777"/>
    <w:rsid w:val="00933458"/>
    <w:rsid w:val="00940258"/>
    <w:rsid w:val="00946509"/>
    <w:rsid w:val="00956E3E"/>
    <w:rsid w:val="00962A8C"/>
    <w:rsid w:val="00962AB8"/>
    <w:rsid w:val="00975C2B"/>
    <w:rsid w:val="009A0F04"/>
    <w:rsid w:val="009B5264"/>
    <w:rsid w:val="009D6AEA"/>
    <w:rsid w:val="009F0CEA"/>
    <w:rsid w:val="00A36C3E"/>
    <w:rsid w:val="00A4271D"/>
    <w:rsid w:val="00A47CE4"/>
    <w:rsid w:val="00A5235E"/>
    <w:rsid w:val="00A90A1C"/>
    <w:rsid w:val="00AC2A98"/>
    <w:rsid w:val="00AD6A5A"/>
    <w:rsid w:val="00AE428D"/>
    <w:rsid w:val="00AE59B3"/>
    <w:rsid w:val="00B104AD"/>
    <w:rsid w:val="00B26F50"/>
    <w:rsid w:val="00B5216C"/>
    <w:rsid w:val="00B71115"/>
    <w:rsid w:val="00BA0E2E"/>
    <w:rsid w:val="00BB1ECC"/>
    <w:rsid w:val="00BD45DC"/>
    <w:rsid w:val="00BD4C95"/>
    <w:rsid w:val="00BD62B4"/>
    <w:rsid w:val="00BE5EF0"/>
    <w:rsid w:val="00BF280C"/>
    <w:rsid w:val="00BF6B4E"/>
    <w:rsid w:val="00C056D9"/>
    <w:rsid w:val="00C40A2A"/>
    <w:rsid w:val="00C42B25"/>
    <w:rsid w:val="00C536C7"/>
    <w:rsid w:val="00C71FE3"/>
    <w:rsid w:val="00CA4632"/>
    <w:rsid w:val="00CC165C"/>
    <w:rsid w:val="00CC52B8"/>
    <w:rsid w:val="00CD1356"/>
    <w:rsid w:val="00CD6735"/>
    <w:rsid w:val="00CF0BF0"/>
    <w:rsid w:val="00CF39F8"/>
    <w:rsid w:val="00CF520B"/>
    <w:rsid w:val="00D0198F"/>
    <w:rsid w:val="00D20249"/>
    <w:rsid w:val="00D40C31"/>
    <w:rsid w:val="00D44E96"/>
    <w:rsid w:val="00D515AF"/>
    <w:rsid w:val="00DA2D2F"/>
    <w:rsid w:val="00DA790B"/>
    <w:rsid w:val="00DD4D3E"/>
    <w:rsid w:val="00DD76E5"/>
    <w:rsid w:val="00DF0903"/>
    <w:rsid w:val="00E54A12"/>
    <w:rsid w:val="00EC0D77"/>
    <w:rsid w:val="00ED5D2B"/>
    <w:rsid w:val="00ED7D52"/>
    <w:rsid w:val="00EE196F"/>
    <w:rsid w:val="00EE2B0E"/>
    <w:rsid w:val="00EE69A2"/>
    <w:rsid w:val="00F2018A"/>
    <w:rsid w:val="00F24763"/>
    <w:rsid w:val="00F34076"/>
    <w:rsid w:val="00F364C5"/>
    <w:rsid w:val="00F44F01"/>
    <w:rsid w:val="00F52773"/>
    <w:rsid w:val="00F53DA7"/>
    <w:rsid w:val="00F6065D"/>
    <w:rsid w:val="00FD63E9"/>
    <w:rsid w:val="00FF522C"/>
    <w:rsid w:val="03C2D3FF"/>
    <w:rsid w:val="099F46D3"/>
    <w:rsid w:val="0BA6A648"/>
    <w:rsid w:val="0E7371FF"/>
    <w:rsid w:val="107DD345"/>
    <w:rsid w:val="14DF0CFB"/>
    <w:rsid w:val="19301E96"/>
    <w:rsid w:val="1B239719"/>
    <w:rsid w:val="1D6EE529"/>
    <w:rsid w:val="1EC509CD"/>
    <w:rsid w:val="1F896B76"/>
    <w:rsid w:val="22ACA583"/>
    <w:rsid w:val="25621997"/>
    <w:rsid w:val="27D8CD11"/>
    <w:rsid w:val="27EDE5D1"/>
    <w:rsid w:val="27FF2112"/>
    <w:rsid w:val="2C604040"/>
    <w:rsid w:val="2D29D950"/>
    <w:rsid w:val="301AAA8A"/>
    <w:rsid w:val="3483FF27"/>
    <w:rsid w:val="38BFD388"/>
    <w:rsid w:val="39ABFD5D"/>
    <w:rsid w:val="3F8BEEE7"/>
    <w:rsid w:val="47C5C305"/>
    <w:rsid w:val="4CD336BC"/>
    <w:rsid w:val="4DF00996"/>
    <w:rsid w:val="51A90301"/>
    <w:rsid w:val="57AA5DE3"/>
    <w:rsid w:val="5BD7EE02"/>
    <w:rsid w:val="5C99DF33"/>
    <w:rsid w:val="5CD4812F"/>
    <w:rsid w:val="6115A710"/>
    <w:rsid w:val="6D4B9DE0"/>
    <w:rsid w:val="7617AEB5"/>
    <w:rsid w:val="7A07D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C9BCE"/>
  <w15:chartTrackingRefBased/>
  <w15:docId w15:val="{55BF05FB-D00B-4051-A14A-F54094E33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5B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B64"/>
  </w:style>
  <w:style w:type="paragraph" w:styleId="Footer">
    <w:name w:val="footer"/>
    <w:basedOn w:val="Normal"/>
    <w:link w:val="FooterChar"/>
    <w:uiPriority w:val="99"/>
    <w:unhideWhenUsed/>
    <w:rsid w:val="000D5B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B64"/>
  </w:style>
  <w:style w:type="table" w:styleId="TableGrid">
    <w:name w:val="Table Grid"/>
    <w:basedOn w:val="TableNormal"/>
    <w:uiPriority w:val="39"/>
    <w:rsid w:val="00565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2B25"/>
    <w:pPr>
      <w:ind w:left="720"/>
      <w:contextualSpacing/>
    </w:pPr>
  </w:style>
  <w:style w:type="paragraph" w:customStyle="1" w:styleId="Default">
    <w:name w:val="Default"/>
    <w:rsid w:val="002924FE"/>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E9C279F6B33A418D8A161BB92355D1" ma:contentTypeVersion="12" ma:contentTypeDescription="Create a new document." ma:contentTypeScope="" ma:versionID="1d67ebcf58280a0c8e58aaff26596b8e">
  <xsd:schema xmlns:xsd="http://www.w3.org/2001/XMLSchema" xmlns:xs="http://www.w3.org/2001/XMLSchema" xmlns:p="http://schemas.microsoft.com/office/2006/metadata/properties" xmlns:ns2="56e54b3f-eef8-4939-9259-e533db1bf7de" xmlns:ns3="ba4a1a9d-e77e-492e-ac59-b3e671b92d39" targetNamespace="http://schemas.microsoft.com/office/2006/metadata/properties" ma:root="true" ma:fieldsID="07e87b0cb1fd87ed14fc48e67675f345" ns2:_="" ns3:_="">
    <xsd:import namespace="56e54b3f-eef8-4939-9259-e533db1bf7de"/>
    <xsd:import namespace="ba4a1a9d-e77e-492e-ac59-b3e671b92d3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e54b3f-eef8-4939-9259-e533db1bf7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4a1a9d-e77e-492e-ac59-b3e671b92d3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11F38C-9B93-41B8-AEEB-CAEC375AA6A0}">
  <ds:schemaRefs>
    <ds:schemaRef ds:uri="http://schemas.microsoft.com/sharepoint/v3/contenttype/forms"/>
  </ds:schemaRefs>
</ds:datastoreItem>
</file>

<file path=customXml/itemProps2.xml><?xml version="1.0" encoding="utf-8"?>
<ds:datastoreItem xmlns:ds="http://schemas.openxmlformats.org/officeDocument/2006/customXml" ds:itemID="{A3293717-8B47-4AE1-AB61-78467E48E1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e54b3f-eef8-4939-9259-e533db1bf7de"/>
    <ds:schemaRef ds:uri="ba4a1a9d-e77e-492e-ac59-b3e671b92d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810B7E-1448-494C-8428-29DDBFB24ED4}">
  <ds:schemaRefs>
    <ds:schemaRef ds:uri="http://schemas.openxmlformats.org/officeDocument/2006/bibliography"/>
  </ds:schemaRefs>
</ds:datastoreItem>
</file>

<file path=customXml/itemProps4.xml><?xml version="1.0" encoding="utf-8"?>
<ds:datastoreItem xmlns:ds="http://schemas.openxmlformats.org/officeDocument/2006/customXml" ds:itemID="{F8027AE6-36C0-4EBC-BBA7-CB0032FBA71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722</Words>
  <Characters>4121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Coombes</dc:creator>
  <cp:keywords/>
  <dc:description/>
  <cp:lastModifiedBy>Elizabeth Pitcher</cp:lastModifiedBy>
  <cp:revision>2</cp:revision>
  <dcterms:created xsi:type="dcterms:W3CDTF">2022-10-04T09:08:00Z</dcterms:created>
  <dcterms:modified xsi:type="dcterms:W3CDTF">2022-10-04T09:08:00Z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0x010100E8E9C279F6B33A418D8A161BB92355D1</vt:lpwstr>
  </property>
</Properties>
</file>